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B7AE4" w14:textId="42C3F824" w:rsidR="00C43312" w:rsidRPr="00244825" w:rsidRDefault="00C43312" w:rsidP="00C43312">
      <w:pPr>
        <w:pStyle w:val="3GPPHeader"/>
        <w:spacing w:after="60"/>
        <w:rPr>
          <w:szCs w:val="24"/>
          <w:highlight w:val="yellow"/>
          <w:lang w:val="en-US"/>
        </w:rPr>
      </w:pPr>
      <w:r w:rsidRPr="00522916">
        <w:rPr>
          <w:szCs w:val="24"/>
        </w:rPr>
        <w:t>3GPP TSG RAN Meeting #10</w:t>
      </w:r>
      <w:r w:rsidR="00244825">
        <w:rPr>
          <w:szCs w:val="24"/>
        </w:rPr>
        <w:t>4</w:t>
      </w:r>
      <w:r w:rsidRPr="00522916">
        <w:rPr>
          <w:szCs w:val="24"/>
        </w:rPr>
        <w:tab/>
      </w:r>
      <w:r w:rsidR="00244825" w:rsidRPr="00244825">
        <w:rPr>
          <w:szCs w:val="24"/>
        </w:rPr>
        <w:t>RP-241541</w:t>
      </w:r>
    </w:p>
    <w:p w14:paraId="73062EF4" w14:textId="67C92F38" w:rsidR="00C43312" w:rsidRPr="00522916" w:rsidRDefault="00244825" w:rsidP="00C43312">
      <w:pPr>
        <w:keepLines/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C3FA816" w14:textId="77777777" w:rsidR="00C43312" w:rsidRPr="00522916" w:rsidRDefault="00C43312" w:rsidP="003952AA">
      <w:pPr>
        <w:tabs>
          <w:tab w:val="left" w:pos="1985"/>
        </w:tabs>
        <w:jc w:val="both"/>
        <w:rPr>
          <w:rFonts w:ascii="Arial" w:hAnsi="Arial"/>
          <w:b/>
        </w:rPr>
      </w:pPr>
    </w:p>
    <w:p w14:paraId="38EF4EA4" w14:textId="08D0B1FE" w:rsidR="003952AA" w:rsidRPr="00CC27F5" w:rsidRDefault="003952AA" w:rsidP="003952AA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Agenda item:</w:t>
      </w:r>
      <w:r w:rsidRPr="00CC27F5">
        <w:rPr>
          <w:rFonts w:ascii="Arial" w:hAnsi="Arial"/>
        </w:rPr>
        <w:tab/>
      </w:r>
      <w:bookmarkStart w:id="0" w:name="Source"/>
      <w:bookmarkEnd w:id="0"/>
      <w:r w:rsidR="006D0C93">
        <w:rPr>
          <w:rFonts w:ascii="Arial" w:hAnsi="Arial"/>
        </w:rPr>
        <w:t>9</w:t>
      </w:r>
      <w:r w:rsidR="002C3184">
        <w:rPr>
          <w:rFonts w:ascii="Arial" w:hAnsi="Arial"/>
        </w:rPr>
        <w:t>.1.5</w:t>
      </w:r>
    </w:p>
    <w:p w14:paraId="4FA8BEC5" w14:textId="49C0CC8E" w:rsidR="003952AA" w:rsidRPr="00CC27F5" w:rsidRDefault="003952AA" w:rsidP="003952AA">
      <w:pPr>
        <w:tabs>
          <w:tab w:val="left" w:pos="1985"/>
        </w:tabs>
        <w:jc w:val="both"/>
        <w:rPr>
          <w:rFonts w:ascii="Arial" w:hAnsi="Arial"/>
          <w:lang w:eastAsia="zh-CN"/>
        </w:rPr>
      </w:pPr>
      <w:r w:rsidRPr="00CC27F5">
        <w:rPr>
          <w:rFonts w:ascii="Arial" w:hAnsi="Arial"/>
          <w:b/>
        </w:rPr>
        <w:t xml:space="preserve">Source: </w:t>
      </w:r>
      <w:r w:rsidRPr="00CC27F5">
        <w:rPr>
          <w:rFonts w:ascii="Arial" w:hAnsi="Arial"/>
          <w:b/>
        </w:rPr>
        <w:tab/>
      </w:r>
      <w:r>
        <w:rPr>
          <w:rFonts w:ascii="Arial" w:hAnsi="Arial"/>
        </w:rPr>
        <w:t>CableLabs</w:t>
      </w:r>
      <w:r w:rsidR="001F629A">
        <w:rPr>
          <w:rFonts w:ascii="Arial" w:hAnsi="Arial"/>
        </w:rPr>
        <w:t>, Comcast</w:t>
      </w:r>
      <w:r w:rsidR="0090564E">
        <w:rPr>
          <w:rFonts w:ascii="Arial" w:hAnsi="Arial"/>
        </w:rPr>
        <w:t xml:space="preserve">, Charter, </w:t>
      </w:r>
    </w:p>
    <w:p w14:paraId="17AB7990" w14:textId="0B81233C" w:rsidR="003952AA" w:rsidRPr="00DF4042" w:rsidRDefault="003952AA" w:rsidP="003952AA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</w:rPr>
        <w:t>Title:</w:t>
      </w:r>
      <w:r w:rsidRPr="00CC27F5">
        <w:rPr>
          <w:rFonts w:ascii="Arial" w:hAnsi="Arial"/>
        </w:rPr>
        <w:t xml:space="preserve"> </w:t>
      </w:r>
      <w:r w:rsidRPr="00CC27F5">
        <w:rPr>
          <w:rFonts w:ascii="Arial" w:hAnsi="Arial"/>
          <w:sz w:val="22"/>
        </w:rPr>
        <w:tab/>
      </w:r>
      <w:r w:rsidR="00244825" w:rsidRPr="00244825">
        <w:rPr>
          <w:rFonts w:ascii="Arial" w:hAnsi="Arial"/>
          <w:sz w:val="22"/>
        </w:rPr>
        <w:t>Support 50 – 100 MHz uplink BW for band n48</w:t>
      </w:r>
    </w:p>
    <w:p w14:paraId="286355AB" w14:textId="53428868" w:rsidR="003952AA" w:rsidRDefault="003952AA" w:rsidP="003952AA">
      <w:pPr>
        <w:tabs>
          <w:tab w:val="left" w:pos="1985"/>
        </w:tabs>
        <w:ind w:right="-441"/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Document for:</w:t>
      </w:r>
      <w:r w:rsidRPr="00CC27F5">
        <w:rPr>
          <w:rFonts w:ascii="Arial" w:hAnsi="Arial"/>
        </w:rPr>
        <w:tab/>
      </w:r>
      <w:bookmarkStart w:id="1" w:name="DocumentFor"/>
      <w:bookmarkEnd w:id="1"/>
      <w:r w:rsidRPr="00CC27F5">
        <w:rPr>
          <w:rFonts w:ascii="Arial" w:hAnsi="Arial"/>
        </w:rPr>
        <w:t>Discussion</w:t>
      </w:r>
      <w:r>
        <w:rPr>
          <w:rFonts w:ascii="Arial" w:hAnsi="Arial"/>
        </w:rPr>
        <w:t xml:space="preserve"> </w:t>
      </w:r>
      <w:r w:rsidR="00244825">
        <w:rPr>
          <w:rFonts w:ascii="Arial" w:hAnsi="Arial"/>
        </w:rPr>
        <w:t>and Decision</w:t>
      </w:r>
    </w:p>
    <w:p w14:paraId="065EF713" w14:textId="77777777" w:rsidR="00EA31E6" w:rsidRDefault="00EA31E6" w:rsidP="003952AA">
      <w:pPr>
        <w:tabs>
          <w:tab w:val="left" w:pos="1985"/>
        </w:tabs>
        <w:ind w:right="-441"/>
        <w:jc w:val="both"/>
        <w:rPr>
          <w:rFonts w:ascii="Arial" w:hAnsi="Arial"/>
        </w:rPr>
      </w:pPr>
    </w:p>
    <w:p w14:paraId="1B13C3BE" w14:textId="04393733" w:rsidR="003952AA" w:rsidRDefault="00154025" w:rsidP="003952AA">
      <w:pPr>
        <w:tabs>
          <w:tab w:val="left" w:pos="1985"/>
        </w:tabs>
        <w:ind w:right="-441"/>
        <w:jc w:val="both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1F05BA34" w14:textId="3F6E831C" w:rsidR="00E07FF4" w:rsidRDefault="00E07FF4" w:rsidP="00E07FF4">
      <w:pPr>
        <w:pStyle w:val="Heading1"/>
        <w:numPr>
          <w:ilvl w:val="0"/>
          <w:numId w:val="15"/>
        </w:numPr>
      </w:pPr>
      <w:r>
        <w:t>Introduction</w:t>
      </w:r>
    </w:p>
    <w:p w14:paraId="1FC47CD0" w14:textId="051046C3" w:rsidR="00CD3D80" w:rsidRDefault="00CD3D80" w:rsidP="009C2E4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Supported channel bandwidth and intra-band carrier aggregation supported currently limit deployment options of N48 and potentially lead underutilized N48 spectrum. We propose to discuss and agree an approach to </w:t>
      </w:r>
      <w:r w:rsidR="007348D4">
        <w:rPr>
          <w:lang w:val="en-GB" w:eastAsia="zh-CN"/>
        </w:rPr>
        <w:t xml:space="preserve">lift </w:t>
      </w:r>
      <w:r>
        <w:rPr>
          <w:lang w:val="en-GB" w:eastAsia="zh-CN"/>
        </w:rPr>
        <w:t xml:space="preserve">such restriction. </w:t>
      </w:r>
    </w:p>
    <w:p w14:paraId="165382FC" w14:textId="4166DE60" w:rsidR="00CD3D80" w:rsidRDefault="007E1C16" w:rsidP="00CD3D80">
      <w:pPr>
        <w:pStyle w:val="Heading1"/>
        <w:numPr>
          <w:ilvl w:val="0"/>
          <w:numId w:val="15"/>
        </w:numPr>
      </w:pPr>
      <w:r>
        <w:t>Uplink Channel Bandwidth in N48</w:t>
      </w:r>
    </w:p>
    <w:p w14:paraId="29AE920A" w14:textId="35E4AA45" w:rsidR="000B4F81" w:rsidRDefault="000B4F81" w:rsidP="009C2E4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N48 CBRS spectrum is expected widely used in providing broadband coverage in rural areas, industrial </w:t>
      </w:r>
      <w:proofErr w:type="gramStart"/>
      <w:r>
        <w:rPr>
          <w:lang w:val="en-GB" w:eastAsia="zh-CN"/>
        </w:rPr>
        <w:t>applications</w:t>
      </w:r>
      <w:proofErr w:type="gramEnd"/>
      <w:r>
        <w:rPr>
          <w:lang w:val="en-GB" w:eastAsia="zh-CN"/>
        </w:rPr>
        <w:t xml:space="preserve"> and urban hotspot scenarios. To support minimum required peak data rate of downlink/uplink of 100 Mbps respectively, minimum 80 MHz bandwidth supports is a must. CBRS spectrum has total of 150 MHz bandwidth available, where 38.101 </w:t>
      </w:r>
      <w:r w:rsidR="00C52F35">
        <w:rPr>
          <w:lang w:val="en-GB" w:eastAsia="zh-CN"/>
        </w:rPr>
        <w:t xml:space="preserve">[1] </w:t>
      </w:r>
      <w:r>
        <w:rPr>
          <w:lang w:val="en-GB" w:eastAsia="zh-CN"/>
        </w:rPr>
        <w:t xml:space="preserve">Clause 5.3.5 restricts uplink channel bandwidth to 40 MHz in N48 as follows: </w:t>
      </w:r>
    </w:p>
    <w:p w14:paraId="16863740" w14:textId="381F39C4" w:rsidR="000B4F81" w:rsidRPr="00F61711" w:rsidRDefault="000B4F81" w:rsidP="00CD3D80">
      <w:pPr>
        <w:rPr>
          <w:rFonts w:eastAsiaTheme="minorEastAsia"/>
          <w:lang w:val="en-GB" w:eastAsia="zh-CN"/>
        </w:rPr>
      </w:pPr>
    </w:p>
    <w:p w14:paraId="200C5560" w14:textId="77777777" w:rsidR="000B4F81" w:rsidRPr="006F4101" w:rsidRDefault="000B4F81" w:rsidP="000B4F81">
      <w:pPr>
        <w:rPr>
          <w:rFonts w:eastAsia="Yu Mincho"/>
        </w:rPr>
      </w:pPr>
    </w:p>
    <w:p w14:paraId="143406B7" w14:textId="77777777" w:rsidR="000B4F81" w:rsidRPr="006F4101" w:rsidRDefault="000B4F81" w:rsidP="001D058A">
      <w:pPr>
        <w:jc w:val="center"/>
        <w:rPr>
          <w:rFonts w:eastAsia="Yu Mincho"/>
        </w:rPr>
      </w:pPr>
      <w:r w:rsidRPr="006F4101">
        <w:rPr>
          <w:rFonts w:eastAsia="Yu Mincho"/>
        </w:rPr>
        <w:t>Table 5.3.5-1 Channel bandwidths for each NR band</w:t>
      </w:r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0B4F81" w:rsidRPr="006F4101" w14:paraId="2F40085F" w14:textId="77777777" w:rsidTr="00881225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24EDB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n48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CC80020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 w14:paraId="0FB999EE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52EBD1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5</w:t>
            </w:r>
            <w:r w:rsidRPr="00840AB1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E2D9F26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73F2FB3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E15B706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B4894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BC4914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 w14:paraId="114C7303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E4FF66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 w14:paraId="3826C692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9C92B3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50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B4B7B2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F7D2E6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6293F9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4D3B02C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81A2D13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</w:tr>
      <w:tr w:rsidR="000B4F81" w:rsidRPr="006F4101" w14:paraId="1391641B" w14:textId="77777777" w:rsidTr="00881225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8DEF84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E2A6DF9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 w14:paraId="4CC9CD30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4D17B35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370991E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1AEC6ED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9124053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A7BE7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B03F43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 w14:paraId="7677A801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75372E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 w14:paraId="16D2D3A1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0D7AE4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50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304787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60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3509EA" w14:textId="77777777" w:rsidR="000B4F81" w:rsidRPr="006F4101" w:rsidRDefault="000B4F81" w:rsidP="00881225">
            <w:pPr>
              <w:rPr>
                <w:rFonts w:eastAsia="SimSun"/>
              </w:rPr>
            </w:pPr>
            <w:r w:rsidRPr="00840AB1">
              <w:rPr>
                <w:rFonts w:eastAsia="SimSun"/>
              </w:rPr>
              <w:t>70</w:t>
            </w:r>
            <w:r w:rsidRPr="00840AB1">
              <w:rPr>
                <w:rFonts w:eastAsia="SimSun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A4A39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80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48E3C0F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90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FA2CCA3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100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</w:tr>
      <w:tr w:rsidR="000B4F81" w:rsidRPr="006F4101" w14:paraId="041137F2" w14:textId="77777777" w:rsidTr="00881225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BA1FF2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687356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 w14:paraId="481D7DB6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E6C964B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6CE99A9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EE996C7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24A147B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007166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0B312B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 w14:paraId="5B6A13AA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F8140D2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40</w:t>
            </w:r>
          </w:p>
        </w:tc>
        <w:tc>
          <w:tcPr>
            <w:tcW w:w="709" w:type="dxa"/>
          </w:tcPr>
          <w:p w14:paraId="6CA06684" w14:textId="77777777" w:rsidR="000B4F81" w:rsidRPr="006F4101" w:rsidRDefault="000B4F81" w:rsidP="00881225">
            <w:pPr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89D8ED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50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3E96C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60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2E883C" w14:textId="77777777" w:rsidR="000B4F81" w:rsidRPr="006F4101" w:rsidRDefault="000B4F81" w:rsidP="00881225">
            <w:pPr>
              <w:rPr>
                <w:rFonts w:eastAsia="SimSun"/>
              </w:rPr>
            </w:pPr>
            <w:r w:rsidRPr="00840AB1">
              <w:rPr>
                <w:rFonts w:eastAsia="SimSun"/>
              </w:rPr>
              <w:t>70</w:t>
            </w:r>
            <w:r w:rsidRPr="00840AB1">
              <w:rPr>
                <w:rFonts w:eastAsia="SimSun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2D41E2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80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4455E01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90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4344394" w14:textId="77777777" w:rsidR="000B4F81" w:rsidRPr="006F4101" w:rsidRDefault="000B4F81" w:rsidP="00881225">
            <w:pPr>
              <w:rPr>
                <w:rFonts w:eastAsia="Yu Mincho"/>
              </w:rPr>
            </w:pPr>
            <w:r w:rsidRPr="00840AB1">
              <w:rPr>
                <w:rFonts w:eastAsia="Yu Mincho"/>
              </w:rPr>
              <w:t>100</w:t>
            </w:r>
            <w:r w:rsidRPr="00840AB1">
              <w:rPr>
                <w:rFonts w:eastAsia="Yu Mincho"/>
                <w:vertAlign w:val="superscript"/>
              </w:rPr>
              <w:t>6</w:t>
            </w:r>
          </w:p>
        </w:tc>
      </w:tr>
      <w:tr w:rsidR="000B4F81" w:rsidRPr="006F4101" w14:paraId="2C777EA8" w14:textId="77777777" w:rsidTr="00881225">
        <w:trPr>
          <w:jc w:val="center"/>
        </w:trPr>
        <w:tc>
          <w:tcPr>
            <w:tcW w:w="11615" w:type="dxa"/>
            <w:gridSpan w:val="18"/>
          </w:tcPr>
          <w:p w14:paraId="239BF4B7" w14:textId="77777777" w:rsidR="000B4F81" w:rsidRPr="006F4101" w:rsidRDefault="000B4F81" w:rsidP="00881225">
            <w:pPr>
              <w:rPr>
                <w:rFonts w:eastAsia="SimSun"/>
              </w:rPr>
            </w:pPr>
            <w:r w:rsidRPr="006F4101">
              <w:rPr>
                <w:rFonts w:eastAsia="SimSun"/>
              </w:rPr>
              <w:t>NOTE 1:</w:t>
            </w:r>
            <w:r w:rsidRPr="006F4101">
              <w:rPr>
                <w:rFonts w:eastAsia="SimSun"/>
              </w:rPr>
              <w:tab/>
            </w:r>
            <w:r w:rsidRPr="006F4101">
              <w:rPr>
                <w:rFonts w:eastAsia="SimSun" w:hint="eastAsia"/>
              </w:rPr>
              <w:t>Void</w:t>
            </w:r>
            <w:r w:rsidRPr="006F4101">
              <w:rPr>
                <w:rFonts w:eastAsia="SimSun"/>
              </w:rPr>
              <w:t>.</w:t>
            </w:r>
          </w:p>
          <w:p w14:paraId="3107D3FE" w14:textId="77777777" w:rsidR="000B4F81" w:rsidRPr="006F4101" w:rsidRDefault="000B4F81" w:rsidP="00881225">
            <w:pPr>
              <w:rPr>
                <w:rFonts w:eastAsia="SimSun"/>
              </w:rPr>
            </w:pPr>
            <w:r w:rsidRPr="006F4101">
              <w:rPr>
                <w:rFonts w:eastAsia="SimSun"/>
              </w:rPr>
              <w:t>NOTE 2:</w:t>
            </w:r>
            <w:r w:rsidRPr="006F4101">
              <w:rPr>
                <w:rFonts w:eastAsia="SimSun"/>
              </w:rPr>
              <w:tab/>
            </w:r>
            <w:r w:rsidRPr="006F4101">
              <w:rPr>
                <w:rFonts w:eastAsia="SimSun" w:hint="eastAsia"/>
              </w:rPr>
              <w:t>Void</w:t>
            </w:r>
            <w:r w:rsidRPr="006F4101">
              <w:rPr>
                <w:rFonts w:eastAsia="SimSun"/>
              </w:rPr>
              <w:t>.</w:t>
            </w:r>
          </w:p>
          <w:p w14:paraId="145C8401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NOTE 3:</w:t>
            </w:r>
            <w:r w:rsidRPr="006F4101">
              <w:rPr>
                <w:rFonts w:eastAsia="Yu Mincho"/>
              </w:rPr>
              <w:tab/>
              <w:t>This UE channel bandwidth is applicable only to downlink.</w:t>
            </w:r>
          </w:p>
          <w:p w14:paraId="3C40CDD7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NOTE 4:</w:t>
            </w:r>
            <w:r w:rsidRPr="006F4101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1D2582C8" w14:textId="77777777" w:rsidR="000B4F81" w:rsidRPr="006F4101" w:rsidRDefault="000B4F81" w:rsidP="00881225">
            <w:pPr>
              <w:rPr>
                <w:rFonts w:eastAsia="Yu Mincho"/>
                <w:highlight w:val="yellow"/>
              </w:rPr>
            </w:pPr>
            <w:r w:rsidRPr="006F4101">
              <w:rPr>
                <w:rFonts w:eastAsia="Yu Mincho"/>
                <w:highlight w:val="yellow"/>
              </w:rPr>
              <w:t>NOTE 5:</w:t>
            </w:r>
            <w:r w:rsidRPr="006F4101">
              <w:rPr>
                <w:rFonts w:eastAsia="Yu Mincho"/>
                <w:highlight w:val="yellow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 w:rsidRPr="006F4101">
              <w:rPr>
                <w:rFonts w:eastAsia="Yu Mincho"/>
                <w:highlight w:val="yellow"/>
              </w:rPr>
              <w:t>SCell</w:t>
            </w:r>
            <w:proofErr w:type="spellEnd"/>
            <w:r w:rsidRPr="006F4101">
              <w:rPr>
                <w:rFonts w:eastAsia="Yu Mincho"/>
                <w:highlight w:val="yellow"/>
              </w:rPr>
              <w:t xml:space="preserve"> part of DC or CA configuration.</w:t>
            </w:r>
          </w:p>
          <w:p w14:paraId="4316E5AF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  <w:highlight w:val="yellow"/>
              </w:rPr>
              <w:t>NOTE 6:</w:t>
            </w:r>
            <w:r w:rsidRPr="006F4101">
              <w:rPr>
                <w:rFonts w:eastAsia="Yu Mincho"/>
                <w:highlight w:val="yellow"/>
              </w:rPr>
              <w:tab/>
              <w:t xml:space="preserve">For this bandwidth, the minimum requirements are restricted to operation when carrier is configured as a downlink </w:t>
            </w:r>
            <w:proofErr w:type="spellStart"/>
            <w:r w:rsidRPr="006F4101">
              <w:rPr>
                <w:rFonts w:eastAsia="Yu Mincho"/>
                <w:highlight w:val="yellow"/>
              </w:rPr>
              <w:t>SCell</w:t>
            </w:r>
            <w:proofErr w:type="spellEnd"/>
            <w:r w:rsidRPr="006F4101">
              <w:rPr>
                <w:rFonts w:eastAsia="Yu Mincho"/>
                <w:highlight w:val="yellow"/>
              </w:rPr>
              <w:t xml:space="preserve"> part of CA configuration.</w:t>
            </w:r>
          </w:p>
          <w:p w14:paraId="607638CC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NOTE 7:</w:t>
            </w:r>
            <w:r w:rsidRPr="006F4101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6F4101">
              <w:rPr>
                <w:rFonts w:eastAsia="Yu Mincho"/>
              </w:rPr>
              <w:t>MHz.</w:t>
            </w:r>
            <w:proofErr w:type="spellEnd"/>
            <w:r w:rsidRPr="006F4101">
              <w:rPr>
                <w:rFonts w:eastAsia="Yu Mincho"/>
              </w:rPr>
              <w:t xml:space="preserve"> For the 25 MHz bandwidth, the minimum requirements are specified for NR UL carrier frequencies confined to either 715.5-720.5 MHz or 730.5-735.5 </w:t>
            </w:r>
            <w:proofErr w:type="spellStart"/>
            <w:r w:rsidRPr="006F4101">
              <w:rPr>
                <w:rFonts w:eastAsia="Yu Mincho"/>
              </w:rPr>
              <w:t>MHz.</w:t>
            </w:r>
            <w:proofErr w:type="spellEnd"/>
            <w:r w:rsidRPr="006F4101">
              <w:rPr>
                <w:rFonts w:eastAsia="Yu Mincho"/>
              </w:rPr>
              <w:t xml:space="preserve"> For the 30MHz bandwidth, the minimum requirements are specified for NR UL transmission bandwidth configuration confined to either 703-733 or 718-748 </w:t>
            </w:r>
            <w:proofErr w:type="spellStart"/>
            <w:r w:rsidRPr="006F4101">
              <w:rPr>
                <w:rFonts w:eastAsia="Yu Mincho"/>
              </w:rPr>
              <w:t>MHz.</w:t>
            </w:r>
            <w:proofErr w:type="spellEnd"/>
          </w:p>
          <w:p w14:paraId="326DDC3A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NOTE 8:</w:t>
            </w:r>
            <w:r w:rsidRPr="006F4101">
              <w:rPr>
                <w:rFonts w:eastAsia="Yu Mincho"/>
              </w:rPr>
              <w:tab/>
              <w:t>This UE channel bandwidth is applicable only to uplink.</w:t>
            </w:r>
          </w:p>
          <w:p w14:paraId="3BA6690C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NOTE 9:</w:t>
            </w:r>
            <w:r w:rsidRPr="006F4101">
              <w:rPr>
                <w:rFonts w:eastAsia="Yu Mincho"/>
              </w:rPr>
              <w:tab/>
              <w:t>Void.</w:t>
            </w:r>
          </w:p>
          <w:p w14:paraId="7A18D23D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NOTE 10:</w:t>
            </w:r>
            <w:r w:rsidRPr="006F4101">
              <w:rPr>
                <w:rFonts w:eastAsia="Yu Mincho"/>
              </w:rPr>
              <w:tab/>
              <w:t>For this band, UE channel bandwidths which are applicable to sidelink operation are specified in Table 5.3E.1-1.</w:t>
            </w:r>
          </w:p>
          <w:p w14:paraId="2546690B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NOTE 11:</w:t>
            </w:r>
            <w:r w:rsidRPr="006F4101">
              <w:rPr>
                <w:rFonts w:eastAsia="Yu Mincho"/>
              </w:rPr>
              <w:tab/>
              <w:t>Not all frequency positions of 5 MHz carriers are possible due limitations of the SSB position relative to the 5 MHz channels. 5 MHz channels with Fc such that 2499+N*1.2 ≤Fc&lt;2499.3+N*1.2MHz for 0≤N&lt;157 are not compatible with SSB positions and cannot be used for 5 MHz n41.</w:t>
            </w:r>
          </w:p>
          <w:p w14:paraId="1938A0A4" w14:textId="77777777" w:rsidR="000B4F81" w:rsidRPr="006F4101" w:rsidRDefault="000B4F81" w:rsidP="00881225">
            <w:pPr>
              <w:rPr>
                <w:rFonts w:eastAsia="Yu Mincho"/>
              </w:rPr>
            </w:pPr>
            <w:r w:rsidRPr="006F4101">
              <w:rPr>
                <w:rFonts w:eastAsia="Yu Mincho"/>
              </w:rPr>
              <w:t>NOTE 12:</w:t>
            </w:r>
            <w:r w:rsidRPr="006F4101">
              <w:rPr>
                <w:rFonts w:eastAsia="Yu Mincho"/>
              </w:rPr>
              <w:tab/>
              <w:t>This UE channel Bandwidth is optional for uplink in this release of the specification.</w:t>
            </w:r>
          </w:p>
        </w:tc>
      </w:tr>
    </w:tbl>
    <w:p w14:paraId="20F7F251" w14:textId="77777777" w:rsidR="000B4F81" w:rsidRPr="000B4F81" w:rsidRDefault="000B4F81" w:rsidP="00CD3D80">
      <w:pPr>
        <w:rPr>
          <w:lang w:eastAsia="zh-CN"/>
        </w:rPr>
      </w:pPr>
    </w:p>
    <w:p w14:paraId="49AE25E1" w14:textId="77777777" w:rsidR="00CD083A" w:rsidRDefault="000B4F81" w:rsidP="009C2E4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Decisions had been made partly due to a restriction of PAL contiguous channel bandwidth assignment up to 40 MHz, however, a base station (e.g., CBRS device) can be allocated up to 150 MHz via PAL/GAA. Often, more than 40 MHz contiguous spectrum allocation is doable. When the base station is allocated with more than 40 MHz, based on current RAN4 restriction, operator may allocate </w:t>
      </w:r>
      <w:r>
        <w:rPr>
          <w:lang w:val="en-GB" w:eastAsia="zh-CN"/>
        </w:rPr>
        <w:lastRenderedPageBreak/>
        <w:t xml:space="preserve">intra-band contiguous CA where a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operates DL/UL operation with a channel bandwidth &lt;= 40 MHz and a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operates only DL operation</w:t>
      </w:r>
      <w:r w:rsidR="00CD083A">
        <w:rPr>
          <w:lang w:val="en-GB" w:eastAsia="zh-CN"/>
        </w:rPr>
        <w:t xml:space="preserve">, or simply operates a single carrier as a DL only </w:t>
      </w:r>
      <w:proofErr w:type="spellStart"/>
      <w:r w:rsidR="00CD083A">
        <w:rPr>
          <w:lang w:val="en-GB" w:eastAsia="zh-CN"/>
        </w:rPr>
        <w:t>SCell</w:t>
      </w:r>
      <w:proofErr w:type="spellEnd"/>
      <w:r>
        <w:rPr>
          <w:lang w:val="en-GB" w:eastAsia="zh-CN"/>
        </w:rPr>
        <w:t>.</w:t>
      </w:r>
      <w:r w:rsidR="00CD083A">
        <w:rPr>
          <w:lang w:val="en-GB" w:eastAsia="zh-CN"/>
        </w:rPr>
        <w:t xml:space="preserve"> </w:t>
      </w:r>
    </w:p>
    <w:p w14:paraId="0EC43C5A" w14:textId="5BCD3FB1" w:rsidR="00CD3D80" w:rsidRDefault="000B4F81" w:rsidP="009C2E4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mitigate coexistence among different CBRS channels, </w:t>
      </w:r>
      <w:r w:rsidR="00A17C6B">
        <w:rPr>
          <w:lang w:val="en-GB" w:eastAsia="zh-CN"/>
        </w:rPr>
        <w:t xml:space="preserve">CBRS alliance </w:t>
      </w:r>
      <w:r w:rsidR="00CD3D80">
        <w:rPr>
          <w:lang w:val="en-GB" w:eastAsia="zh-CN"/>
        </w:rPr>
        <w:t>[</w:t>
      </w:r>
      <w:r w:rsidR="00C52F35">
        <w:rPr>
          <w:lang w:val="en-GB" w:eastAsia="zh-CN"/>
        </w:rPr>
        <w:t>2</w:t>
      </w:r>
      <w:r w:rsidR="00CD3D80">
        <w:rPr>
          <w:lang w:val="en-GB" w:eastAsia="zh-CN"/>
        </w:rPr>
        <w:t xml:space="preserve">] recommend/mandate consortium members to align TDD DL/UL configurations and mandate two TDD DL/UL configurations for coexistence as shown in Figure </w:t>
      </w:r>
      <w:r w:rsidR="009C2E41">
        <w:rPr>
          <w:lang w:val="en-GB" w:eastAsia="zh-CN"/>
        </w:rPr>
        <w:t>1</w:t>
      </w:r>
      <w:r w:rsidR="00CD3D80">
        <w:rPr>
          <w:lang w:val="en-GB" w:eastAsia="zh-CN"/>
        </w:rPr>
        <w:t xml:space="preserve">. </w:t>
      </w:r>
    </w:p>
    <w:p w14:paraId="194C0B3C" w14:textId="77777777" w:rsidR="00CD3D80" w:rsidRDefault="00CD3D80" w:rsidP="00CD3D80">
      <w:pPr>
        <w:rPr>
          <w:lang w:val="en-GB" w:eastAsia="zh-CN"/>
        </w:rPr>
      </w:pPr>
    </w:p>
    <w:p w14:paraId="1557BBAA" w14:textId="3C9D0994" w:rsidR="00CD3D80" w:rsidRDefault="00CD3D80" w:rsidP="00CD3D80">
      <w:pPr>
        <w:rPr>
          <w:lang w:val="en-GB" w:eastAsia="zh-CN"/>
        </w:rPr>
      </w:pPr>
      <w:r w:rsidRPr="00744EA8">
        <w:rPr>
          <w:noProof/>
          <w:lang w:val="en-GB" w:eastAsia="zh-CN"/>
        </w:rPr>
        <w:drawing>
          <wp:inline distT="0" distB="0" distL="0" distR="0" wp14:anchorId="30DA8138" wp14:editId="499BFBCA">
            <wp:extent cx="6120130" cy="2284095"/>
            <wp:effectExtent l="0" t="0" r="1270" b="1905"/>
            <wp:docPr id="1" name="Picture 1" descr="A diagram of a numb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numb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54A5B" w14:textId="0CDAB7BF" w:rsidR="009C2E41" w:rsidRDefault="009C2E41" w:rsidP="009C2E41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Mandatory TDD configuration by CBRS </w:t>
      </w:r>
      <w:proofErr w:type="gramStart"/>
      <w:r>
        <w:t>alliance[</w:t>
      </w:r>
      <w:proofErr w:type="gramEnd"/>
      <w:r w:rsidR="000023A9">
        <w:t>2</w:t>
      </w:r>
      <w:r>
        <w:t>]</w:t>
      </w:r>
    </w:p>
    <w:p w14:paraId="36872B44" w14:textId="101251EB" w:rsidR="00CD083A" w:rsidRDefault="00CD083A" w:rsidP="009C2E41">
      <w:pPr>
        <w:jc w:val="both"/>
        <w:rPr>
          <w:lang w:val="en-GB" w:eastAsia="zh-CN"/>
        </w:rPr>
      </w:pPr>
      <w:r w:rsidRPr="00CD083A">
        <w:rPr>
          <w:lang w:val="en-GB" w:eastAsia="zh-CN"/>
        </w:rPr>
        <w:t xml:space="preserve">In both configurations, uplink portion is around 25% and 45% depending on the configuration. For example, when base station (CBSD) acquires </w:t>
      </w:r>
      <w:r w:rsidR="007F670D">
        <w:rPr>
          <w:lang w:val="en-GB" w:eastAsia="zh-CN"/>
        </w:rPr>
        <w:t>4</w:t>
      </w:r>
      <w:r w:rsidRPr="00CD083A">
        <w:rPr>
          <w:lang w:val="en-GB" w:eastAsia="zh-CN"/>
        </w:rPr>
        <w:t xml:space="preserve">0 MHz PAL and 30 MHz GAA, the base station may use the 30 MHz GAA spectrum as downlink only </w:t>
      </w:r>
      <w:proofErr w:type="spellStart"/>
      <w:r w:rsidRPr="00CD083A">
        <w:rPr>
          <w:lang w:val="en-GB" w:eastAsia="zh-CN"/>
        </w:rPr>
        <w:t>SCell</w:t>
      </w:r>
      <w:proofErr w:type="spellEnd"/>
      <w:r w:rsidRPr="00CD083A">
        <w:rPr>
          <w:lang w:val="en-GB" w:eastAsia="zh-CN"/>
        </w:rPr>
        <w:t xml:space="preserve"> where only 75% and 55%</w:t>
      </w:r>
      <w:r w:rsidR="007F670D">
        <w:rPr>
          <w:lang w:val="en-GB" w:eastAsia="zh-CN"/>
        </w:rPr>
        <w:t>, in time</w:t>
      </w:r>
      <w:r w:rsidRPr="00CD083A">
        <w:rPr>
          <w:lang w:val="en-GB" w:eastAsia="zh-CN"/>
        </w:rPr>
        <w:t xml:space="preserve"> based on TDD configuration, are used, and 25% or 45% of resources are not utilized by any CBSD device as the channel cannot be allocated to other CBSD devices. This reduces efficiency of the CBRS spectrum significantly </w:t>
      </w:r>
      <w:proofErr w:type="gramStart"/>
      <w:r w:rsidRPr="00CD083A">
        <w:rPr>
          <w:lang w:val="en-GB" w:eastAsia="zh-CN"/>
        </w:rPr>
        <w:t>and also</w:t>
      </w:r>
      <w:proofErr w:type="gramEnd"/>
      <w:r w:rsidRPr="00CD083A">
        <w:rPr>
          <w:lang w:val="en-GB" w:eastAsia="zh-CN"/>
        </w:rPr>
        <w:t xml:space="preserve"> does not meet the required channel bandwidth of the operator. </w:t>
      </w:r>
    </w:p>
    <w:p w14:paraId="54821CF3" w14:textId="1E9D7CDB" w:rsidR="00CD083A" w:rsidRDefault="00CD083A" w:rsidP="009C2E41">
      <w:pPr>
        <w:jc w:val="both"/>
        <w:rPr>
          <w:lang w:val="en-GB" w:eastAsia="zh-CN"/>
        </w:rPr>
      </w:pPr>
    </w:p>
    <w:p w14:paraId="1ACBAA96" w14:textId="24744A70" w:rsidR="00CD083A" w:rsidRDefault="00CD083A" w:rsidP="009C2E4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Such restrictions should be removed and uplink channel BW of 50 – 100 MHz should be specified in N48. </w:t>
      </w:r>
    </w:p>
    <w:p w14:paraId="1C5861C3" w14:textId="05AB3CBA" w:rsidR="00CD083A" w:rsidRDefault="00CD083A" w:rsidP="00CD083A">
      <w:pPr>
        <w:rPr>
          <w:lang w:val="en-GB" w:eastAsia="zh-CN"/>
        </w:rPr>
      </w:pPr>
    </w:p>
    <w:p w14:paraId="2064EC28" w14:textId="794AF774" w:rsidR="00CD083A" w:rsidRDefault="00CD083A" w:rsidP="00CD083A">
      <w:pPr>
        <w:rPr>
          <w:b/>
          <w:bCs/>
          <w:i/>
          <w:iCs/>
          <w:lang w:val="en-GB" w:eastAsia="zh-CN"/>
        </w:rPr>
      </w:pPr>
      <w:r w:rsidRPr="00CD083A">
        <w:rPr>
          <w:b/>
          <w:bCs/>
          <w:i/>
          <w:iCs/>
          <w:lang w:val="en-GB" w:eastAsia="zh-CN"/>
        </w:rPr>
        <w:t xml:space="preserve">Proposal 1: </w:t>
      </w:r>
      <w:r w:rsidR="007F670D">
        <w:rPr>
          <w:b/>
          <w:bCs/>
          <w:i/>
          <w:iCs/>
          <w:lang w:val="en-GB" w:eastAsia="zh-CN"/>
        </w:rPr>
        <w:t xml:space="preserve">Approve Rel-19 </w:t>
      </w:r>
      <w:r w:rsidR="004218E1">
        <w:rPr>
          <w:b/>
          <w:bCs/>
          <w:i/>
          <w:iCs/>
          <w:lang w:val="en-GB" w:eastAsia="zh-CN"/>
        </w:rPr>
        <w:t>basket WID including N48</w:t>
      </w:r>
      <w:r w:rsidR="008734D9">
        <w:rPr>
          <w:b/>
          <w:bCs/>
          <w:i/>
          <w:iCs/>
          <w:lang w:val="en-GB" w:eastAsia="zh-CN"/>
        </w:rPr>
        <w:t xml:space="preserve"> to support a</w:t>
      </w:r>
      <w:r w:rsidRPr="00CD083A">
        <w:rPr>
          <w:b/>
          <w:bCs/>
          <w:i/>
          <w:iCs/>
          <w:lang w:val="en-GB" w:eastAsia="zh-CN"/>
        </w:rPr>
        <w:t xml:space="preserve"> single carrier BW </w:t>
      </w:r>
      <w:r w:rsidR="008734D9">
        <w:rPr>
          <w:b/>
          <w:bCs/>
          <w:i/>
          <w:iCs/>
          <w:lang w:val="en-GB" w:eastAsia="zh-CN"/>
        </w:rPr>
        <w:t xml:space="preserve">for uplink between 50 – 100 </w:t>
      </w:r>
      <w:proofErr w:type="spellStart"/>
      <w:r w:rsidR="008734D9">
        <w:rPr>
          <w:b/>
          <w:bCs/>
          <w:i/>
          <w:iCs/>
          <w:lang w:val="en-GB" w:eastAsia="zh-CN"/>
        </w:rPr>
        <w:t>MHz.</w:t>
      </w:r>
      <w:proofErr w:type="spellEnd"/>
      <w:r w:rsidR="008734D9">
        <w:rPr>
          <w:b/>
          <w:bCs/>
          <w:i/>
          <w:iCs/>
          <w:lang w:val="en-GB" w:eastAsia="zh-CN"/>
        </w:rPr>
        <w:t xml:space="preserve"> </w:t>
      </w:r>
    </w:p>
    <w:p w14:paraId="1545589B" w14:textId="3E0A8566" w:rsidR="00CD083A" w:rsidRDefault="00CD083A" w:rsidP="00CD083A">
      <w:pPr>
        <w:rPr>
          <w:lang w:val="en-GB" w:eastAsia="zh-CN"/>
        </w:rPr>
      </w:pPr>
    </w:p>
    <w:p w14:paraId="1C47DE95" w14:textId="54165872" w:rsidR="00861A88" w:rsidRDefault="007E1C16" w:rsidP="00861A88">
      <w:pPr>
        <w:pStyle w:val="Heading1"/>
        <w:numPr>
          <w:ilvl w:val="0"/>
          <w:numId w:val="15"/>
        </w:numPr>
      </w:pPr>
      <w:r>
        <w:t>Intra-band CA for N48</w:t>
      </w:r>
    </w:p>
    <w:p w14:paraId="1A965EEA" w14:textId="5A27EDCA" w:rsidR="009670BE" w:rsidRDefault="007E1C16" w:rsidP="009C2E41">
      <w:pPr>
        <w:jc w:val="both"/>
        <w:rPr>
          <w:lang w:val="en-GB" w:eastAsia="zh-CN"/>
        </w:rPr>
      </w:pPr>
      <w:r>
        <w:rPr>
          <w:lang w:val="en-GB" w:eastAsia="zh-CN"/>
        </w:rPr>
        <w:t>Given uplink channel bandwidth limitation, currently intra-band contiguous and non-contiguous CA combinations in N48 are limited to 2 DL + 1 UL (up to 40 MHz) or 2 DL + 2 UL (up to 20 MHz in each carrier, and aggregated BW is 40 MHz) for contiguous CA and 2 DL + 1 UL (up to 40 MHz) for non-contiguous CA</w:t>
      </w:r>
      <w:r w:rsidR="009670BE">
        <w:rPr>
          <w:lang w:val="en-GB" w:eastAsia="zh-CN"/>
        </w:rPr>
        <w:t xml:space="preserve"> as shown in Table </w:t>
      </w:r>
      <w:r w:rsidR="009C2E41">
        <w:rPr>
          <w:lang w:val="en-GB" w:eastAsia="zh-CN"/>
        </w:rPr>
        <w:t>5.5A.1-1 of 38.101-1</w:t>
      </w:r>
      <w:r>
        <w:rPr>
          <w:lang w:val="en-GB" w:eastAsia="zh-CN"/>
        </w:rPr>
        <w:t xml:space="preserve">. </w:t>
      </w:r>
    </w:p>
    <w:p w14:paraId="1C545730" w14:textId="77777777" w:rsidR="009670BE" w:rsidRDefault="009670BE" w:rsidP="007E1C16">
      <w:pPr>
        <w:rPr>
          <w:lang w:val="en-GB" w:eastAsia="zh-CN"/>
        </w:rPr>
      </w:pPr>
    </w:p>
    <w:p w14:paraId="72AE0BE0" w14:textId="77777777" w:rsidR="009670BE" w:rsidRPr="00A1115A" w:rsidRDefault="009670BE" w:rsidP="009C2E41">
      <w:pPr>
        <w:pStyle w:val="TH"/>
        <w:ind w:left="360"/>
        <w:jc w:val="left"/>
      </w:pPr>
      <w:r w:rsidRPr="00A1115A">
        <w:t xml:space="preserve">Table 5.5A.1-1: NR CA configurations and bandwidth combination sets defined for intra-band contiguous CA </w:t>
      </w:r>
    </w:p>
    <w:p w14:paraId="1A0A874A" w14:textId="77777777" w:rsidR="009670BE" w:rsidRPr="00037B42" w:rsidRDefault="009670BE" w:rsidP="009670BE">
      <w:pPr>
        <w:rPr>
          <w:lang w:eastAsia="zh-CN"/>
        </w:rPr>
      </w:pP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76"/>
        <w:gridCol w:w="1134"/>
        <w:gridCol w:w="1276"/>
        <w:gridCol w:w="1134"/>
        <w:gridCol w:w="1134"/>
        <w:gridCol w:w="1076"/>
        <w:gridCol w:w="1080"/>
        <w:gridCol w:w="1318"/>
      </w:tblGrid>
      <w:tr w:rsidR="009670BE" w:rsidRPr="00803A4E" w14:paraId="6D30EA81" w14:textId="77777777" w:rsidTr="00881225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F4DF8D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NR CA configuration / Bandwidth combination set</w:t>
            </w:r>
          </w:p>
        </w:tc>
      </w:tr>
      <w:tr w:rsidR="009670BE" w:rsidRPr="00803A4E" w14:paraId="7B36591C" w14:textId="77777777" w:rsidTr="00881225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3F3E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NR CA configuration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20D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Uplink CA configurations or single uplink carrier</w:t>
            </w:r>
            <w:r w:rsidRPr="00803A4E">
              <w:rPr>
                <w:rFonts w:eastAsia="SimSun" w:hint="eastAsia"/>
                <w:vertAlign w:val="superscript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3CCDD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Channel bandwidths for carrier (MHz)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0057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0370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1C703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Channel bandwidths for carrier (MHz)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CAA70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757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 xml:space="preserve">Maximum aggregated </w:t>
            </w:r>
            <w:r w:rsidRPr="00803A4E">
              <w:rPr>
                <w:rFonts w:eastAsia="SimSun"/>
              </w:rP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7779" w14:textId="77777777" w:rsidR="009670BE" w:rsidRPr="00803A4E" w:rsidRDefault="009670BE" w:rsidP="00881225">
            <w:pPr>
              <w:pStyle w:val="TAH"/>
              <w:rPr>
                <w:rFonts w:eastAsia="SimSun"/>
              </w:rPr>
            </w:pPr>
            <w:r w:rsidRPr="00803A4E">
              <w:rPr>
                <w:rFonts w:eastAsia="SimSun"/>
              </w:rPr>
              <w:t>Bandwidth combination set</w:t>
            </w:r>
          </w:p>
        </w:tc>
      </w:tr>
    </w:tbl>
    <w:p w14:paraId="6F05868C" w14:textId="77777777" w:rsidR="009670BE" w:rsidRDefault="009670BE" w:rsidP="009670BE">
      <w:pPr>
        <w:rPr>
          <w:b/>
          <w:bCs/>
          <w:sz w:val="20"/>
          <w:szCs w:val="20"/>
        </w:rPr>
      </w:pP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76"/>
        <w:gridCol w:w="1134"/>
        <w:gridCol w:w="1276"/>
        <w:gridCol w:w="1134"/>
        <w:gridCol w:w="1134"/>
        <w:gridCol w:w="1076"/>
        <w:gridCol w:w="1080"/>
        <w:gridCol w:w="1318"/>
      </w:tblGrid>
      <w:tr w:rsidR="009670BE" w:rsidRPr="00803A4E" w14:paraId="12DC5426" w14:textId="77777777" w:rsidTr="00881225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07A0F8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  <w:r w:rsidRPr="00160DE3">
              <w:rPr>
                <w:rFonts w:eastAsia="Yu Gothic" w:cs="Arial"/>
                <w:szCs w:val="18"/>
              </w:rPr>
              <w:lastRenderedPageBreak/>
              <w:t>CA_n48B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72A87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  <w:r w:rsidRPr="00160DE3">
              <w:rPr>
                <w:rFonts w:eastAsia="Yu Gothic" w:cs="Arial"/>
                <w:szCs w:val="18"/>
              </w:rPr>
              <w:t>CA_n48B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74E1E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  <w:r w:rsidRPr="00160DE3"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9CE8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  <w:r w:rsidRPr="00160DE3">
              <w:rPr>
                <w:rFonts w:eastAsia="SimSun"/>
              </w:rPr>
              <w:t>15, 20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391C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7D64B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4BD1C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7A80D" w14:textId="77777777" w:rsidR="009670BE" w:rsidRPr="00160DE3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160DE3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6BC23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  <w:r w:rsidRPr="00160DE3">
              <w:rPr>
                <w:rFonts w:eastAsia="SimSun"/>
              </w:rPr>
              <w:t>0</w:t>
            </w:r>
          </w:p>
        </w:tc>
      </w:tr>
      <w:tr w:rsidR="009670BE" w:rsidRPr="00803A4E" w14:paraId="79DE2EBB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4E995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1C04F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CB85F8" w14:textId="77777777" w:rsidR="009670BE" w:rsidRPr="00160DE3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160DE3">
              <w:rPr>
                <w:rFonts w:eastAsia="Yu Gothic" w:cs="Arial"/>
                <w:szCs w:val="18"/>
              </w:rPr>
              <w:t>10, 15, 20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F4AD2" w14:textId="77777777" w:rsidR="009670BE" w:rsidRPr="00160DE3" w:rsidDel="00CF0C86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160DE3">
              <w:rPr>
                <w:rFonts w:eastAsia="Yu Gothic" w:cs="Arial"/>
                <w:szCs w:val="18"/>
              </w:rPr>
              <w:t>10, 15, 20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617F5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D84A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350E5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633C02" w14:textId="77777777" w:rsidR="009670BE" w:rsidRPr="00160DE3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1D1E5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6C2595BA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3B58A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867D8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494D9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  <w:r w:rsidRPr="00160DE3">
              <w:rPr>
                <w:rFonts w:eastAsia="Yu Gothic" w:cs="Arial"/>
                <w:szCs w:val="18"/>
              </w:rPr>
              <w:t>15, 20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1856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  <w:r w:rsidRPr="00160DE3">
              <w:rPr>
                <w:rFonts w:eastAsia="SimSun"/>
              </w:rPr>
              <w:t>15, 20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4400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AD03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00CFA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EB833" w14:textId="77777777" w:rsidR="009670BE" w:rsidRPr="00160DE3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D4D26" w14:textId="77777777" w:rsidR="009670BE" w:rsidRPr="00160DE3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6F71CF2C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DE22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8D2A5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  <w:lang w:val="sv-SE" w:eastAsia="zh-C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85E8DF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38031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50, 60, 80, 90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8EB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52E8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D6599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37D551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F47C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1</w:t>
            </w:r>
          </w:p>
        </w:tc>
      </w:tr>
      <w:tr w:rsidR="009670BE" w:rsidRPr="00803A4E" w14:paraId="208C86B9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25AD1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D362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41D77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15, 20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0BC9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40, 50, 60, 80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008A5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867A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C3C1E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B2051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39FF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14F375B0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91F5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B53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C5880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E596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40, 50, 60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3A97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613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65CE9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3FFF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EE77D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65F79F4B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F69B2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2C8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D89042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10, 15, 20, 30, 40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23EC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10, 15, 20, 30, 40, 50, 60, 70, 80, 90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5D67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0B8B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DB348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DB2D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54E5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2</w:t>
            </w:r>
          </w:p>
        </w:tc>
      </w:tr>
      <w:tr w:rsidR="009670BE" w:rsidRPr="00803A4E" w14:paraId="3105CFBF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A6F2B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051F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-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C01C2D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SimSun"/>
              </w:rPr>
              <w:t>See n48 channel bandwidths in Table 5.3.5-1 for each carrier</w:t>
            </w:r>
            <w:r w:rsidRPr="00803A4E">
              <w:rPr>
                <w:rFonts w:eastAsia="SimSu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C0BE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FFD0F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5BFF9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2735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16E9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4 and 5</w:t>
            </w:r>
          </w:p>
        </w:tc>
      </w:tr>
      <w:tr w:rsidR="009670BE" w:rsidRPr="00803A4E" w14:paraId="27BC4DC9" w14:textId="77777777" w:rsidTr="00881225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FA9D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Yu Gothic" w:cs="Arial"/>
                <w:szCs w:val="18"/>
              </w:rPr>
              <w:t>CA_n48</w:t>
            </w:r>
            <w:r w:rsidRPr="00803A4E">
              <w:rPr>
                <w:rFonts w:eastAsia="Yu Gothic" w:cs="Arial" w:hint="eastAsia"/>
                <w:szCs w:val="18"/>
                <w:lang w:eastAsia="zh-CN"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302E1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hint="eastAsia"/>
                <w:lang w:val="x-none" w:eastAsia="zh-C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325BE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CE23F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0543E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A1B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3F4F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996A1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44B5F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0</w:t>
            </w:r>
          </w:p>
        </w:tc>
      </w:tr>
      <w:tr w:rsidR="009670BE" w:rsidRPr="00803A4E" w14:paraId="6897C977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00DC6D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53B9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9B91E2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3AEA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 w:cs="Arial"/>
                <w:szCs w:val="18"/>
              </w:rPr>
              <w:t>90, 100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C2C5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CAC1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3300C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B130F2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FBAA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71D79A80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8DAA9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9459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403EB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2861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90, 100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3D26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7A7D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A3CDA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44027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DE78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7D57F0C8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F21E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691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CF9C6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CC2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80, 90, 100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69DA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C1B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6969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3A14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DF5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28CD0072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D233D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BB4B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hint="eastAsia"/>
                <w:lang w:val="x-none" w:eastAsia="zh-C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0707D0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 w:cs="Arial"/>
                <w:szCs w:val="18"/>
              </w:rPr>
              <w:t>10, 15, 20, 30, 40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368B1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 w:cs="Arial"/>
                <w:szCs w:val="18"/>
              </w:rPr>
              <w:t>70, 80, 90, 100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415A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EBEB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B67A2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8C237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C3F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1</w:t>
            </w:r>
          </w:p>
        </w:tc>
      </w:tr>
      <w:tr w:rsidR="009670BE" w:rsidRPr="00803A4E" w14:paraId="52B88768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6CD9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BC5A" w14:textId="77777777" w:rsidR="009670BE" w:rsidRPr="00803A4E" w:rsidRDefault="009670BE" w:rsidP="00881225">
            <w:pPr>
              <w:pStyle w:val="TAC"/>
              <w:rPr>
                <w:rFonts w:eastAsia="SimSun"/>
                <w:lang w:val="x-none" w:eastAsia="zh-CN"/>
              </w:rPr>
            </w:pPr>
            <w:r w:rsidRPr="00803A4E">
              <w:rPr>
                <w:rFonts w:eastAsia="SimSun"/>
              </w:rPr>
              <w:t>-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8AB01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/>
              </w:rPr>
              <w:t>See n48 channel bandwidths in Table 5.3.5-1 for each carrier</w:t>
            </w:r>
            <w:r w:rsidRPr="00803A4E">
              <w:rPr>
                <w:rFonts w:eastAsia="SimSu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04D5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0D1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9DD731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53BBE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CE69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4 and 5</w:t>
            </w:r>
          </w:p>
        </w:tc>
      </w:tr>
    </w:tbl>
    <w:p w14:paraId="5591ADAE" w14:textId="77777777" w:rsidR="009670BE" w:rsidRPr="009670BE" w:rsidRDefault="009670BE" w:rsidP="007E1C16">
      <w:pPr>
        <w:rPr>
          <w:lang w:eastAsia="zh-CN"/>
        </w:rPr>
      </w:pPr>
    </w:p>
    <w:p w14:paraId="113532F9" w14:textId="77777777" w:rsidR="009670BE" w:rsidRDefault="009670BE" w:rsidP="007E1C16">
      <w:pPr>
        <w:rPr>
          <w:lang w:val="en-GB" w:eastAsia="zh-CN"/>
        </w:rPr>
      </w:pPr>
    </w:p>
    <w:p w14:paraId="7C0ABB16" w14:textId="33EF2011" w:rsidR="009670BE" w:rsidRDefault="007E1C16" w:rsidP="007E1C16">
      <w:pPr>
        <w:rPr>
          <w:lang w:val="en-GB" w:eastAsia="zh-CN"/>
        </w:rPr>
      </w:pPr>
      <w:r>
        <w:rPr>
          <w:lang w:val="en-GB" w:eastAsia="zh-CN"/>
        </w:rPr>
        <w:t>Increase uplink bandwidth on N48 should allow more intra-band CA combinations, and we propose adding new combinations in intra-band contiguous/non-contiguous CA for N48</w:t>
      </w:r>
      <w:r w:rsidR="006D7A2E">
        <w:rPr>
          <w:lang w:val="en-GB" w:eastAsia="zh-CN"/>
        </w:rPr>
        <w:t>, where a few examples are shown</w:t>
      </w:r>
      <w:r w:rsidR="009670BE">
        <w:rPr>
          <w:lang w:val="en-GB" w:eastAsia="zh-CN"/>
        </w:rPr>
        <w:t xml:space="preserve"> as follows:</w:t>
      </w:r>
    </w:p>
    <w:p w14:paraId="45EA5873" w14:textId="38444ED0" w:rsidR="009670BE" w:rsidRDefault="009670BE" w:rsidP="009670BE">
      <w:pPr>
        <w:pStyle w:val="ListParagraph"/>
        <w:numPr>
          <w:ilvl w:val="0"/>
          <w:numId w:val="20"/>
        </w:numPr>
        <w:rPr>
          <w:lang w:val="en-GB" w:eastAsia="zh-CN"/>
        </w:rPr>
      </w:pPr>
      <w:r>
        <w:rPr>
          <w:lang w:val="en-GB" w:eastAsia="zh-CN"/>
        </w:rPr>
        <w:t>Add CH BW of {50, 60} in first carrier bandwidth for bandwidth combination sets 1 in CA_n48B</w:t>
      </w:r>
    </w:p>
    <w:p w14:paraId="2BFF0361" w14:textId="5CCFD3BF" w:rsidR="009670BE" w:rsidRDefault="009670BE" w:rsidP="009670BE">
      <w:pPr>
        <w:pStyle w:val="ListParagraph"/>
        <w:numPr>
          <w:ilvl w:val="0"/>
          <w:numId w:val="20"/>
        </w:numPr>
        <w:rPr>
          <w:lang w:val="en-GB" w:eastAsia="zh-CN"/>
        </w:rPr>
      </w:pPr>
      <w:r>
        <w:rPr>
          <w:lang w:val="en-GB" w:eastAsia="zh-CN"/>
        </w:rPr>
        <w:t>Add CH BW of {50, 60, 70, 80, 90}</w:t>
      </w:r>
      <w:r w:rsidRPr="009670BE">
        <w:rPr>
          <w:lang w:val="en-GB" w:eastAsia="zh-CN"/>
        </w:rPr>
        <w:t xml:space="preserve"> </w:t>
      </w:r>
      <w:r>
        <w:rPr>
          <w:lang w:val="en-GB" w:eastAsia="zh-CN"/>
        </w:rPr>
        <w:t>in first carrier bandwidth for bandwidth combination sets 2 in CA_n48B</w:t>
      </w:r>
    </w:p>
    <w:p w14:paraId="2BFB2519" w14:textId="48DA37FF" w:rsidR="009670BE" w:rsidRDefault="009670BE" w:rsidP="009670BE">
      <w:pPr>
        <w:pStyle w:val="ListParagraph"/>
        <w:numPr>
          <w:ilvl w:val="0"/>
          <w:numId w:val="20"/>
        </w:numPr>
        <w:rPr>
          <w:lang w:val="en-GB" w:eastAsia="zh-CN"/>
        </w:rPr>
      </w:pPr>
      <w:r>
        <w:rPr>
          <w:lang w:val="en-GB" w:eastAsia="zh-CN"/>
        </w:rPr>
        <w:t>Add CH BW of {50, 60, 70, 80, 90, 100} in first carrier bandwidth and {40, 50, 60, 70} in second carrier bandwidth for bandwidth combination sets 0 in CA_n48C</w:t>
      </w:r>
    </w:p>
    <w:p w14:paraId="76A314C4" w14:textId="051A59D6" w:rsidR="009C2E41" w:rsidRDefault="009C2E41" w:rsidP="009C2E41">
      <w:pPr>
        <w:rPr>
          <w:lang w:val="en-GB" w:eastAsia="zh-CN"/>
        </w:rPr>
      </w:pPr>
      <w:r>
        <w:rPr>
          <w:lang w:val="en-GB" w:eastAsia="zh-CN"/>
        </w:rPr>
        <w:t xml:space="preserve">Table 1 captures suggested additions: </w:t>
      </w:r>
    </w:p>
    <w:p w14:paraId="5EF51053" w14:textId="1F931B9D" w:rsidR="009C2E41" w:rsidRPr="009C2E41" w:rsidRDefault="009C2E41" w:rsidP="009C2E41">
      <w:pPr>
        <w:pStyle w:val="Caption"/>
        <w:jc w:val="center"/>
        <w:rPr>
          <w:lang w:val="en-GB"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Intra-band contiguous CA combination for N48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76"/>
        <w:gridCol w:w="1134"/>
        <w:gridCol w:w="1276"/>
        <w:gridCol w:w="1134"/>
        <w:gridCol w:w="1134"/>
        <w:gridCol w:w="1076"/>
        <w:gridCol w:w="1080"/>
        <w:gridCol w:w="1318"/>
      </w:tblGrid>
      <w:tr w:rsidR="009670BE" w:rsidRPr="00803A4E" w14:paraId="45BB43D1" w14:textId="77777777" w:rsidTr="00881225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DFF7F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  <w:r w:rsidRPr="00144119">
              <w:rPr>
                <w:rFonts w:eastAsia="Yu Gothic" w:cs="Arial"/>
                <w:szCs w:val="18"/>
              </w:rPr>
              <w:t>CA_n48B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F5219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  <w:r w:rsidRPr="00144119">
              <w:rPr>
                <w:rFonts w:eastAsia="Yu Gothic" w:cs="Arial"/>
                <w:szCs w:val="18"/>
              </w:rPr>
              <w:t>CA_n48B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2D744E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  <w:r w:rsidRPr="00144119"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3AB7A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  <w:r w:rsidRPr="00144119">
              <w:rPr>
                <w:rFonts w:eastAsia="SimSun"/>
              </w:rPr>
              <w:t>15, 20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4AAE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A34C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C442EC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4826EE" w14:textId="77777777" w:rsidR="009670BE" w:rsidRPr="00144119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144119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A7870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  <w:r w:rsidRPr="00144119">
              <w:rPr>
                <w:rFonts w:eastAsia="SimSun"/>
              </w:rPr>
              <w:t>0</w:t>
            </w:r>
          </w:p>
        </w:tc>
      </w:tr>
      <w:tr w:rsidR="009670BE" w:rsidRPr="00803A4E" w14:paraId="7F25C455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58EC1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25630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111B46" w14:textId="77777777" w:rsidR="009670BE" w:rsidRPr="00144119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144119">
              <w:rPr>
                <w:rFonts w:eastAsia="Yu Gothic" w:cs="Arial"/>
                <w:szCs w:val="18"/>
              </w:rPr>
              <w:t>10, 15, 20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009DF" w14:textId="77777777" w:rsidR="009670BE" w:rsidRPr="00144119" w:rsidDel="00CF0C86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144119">
              <w:rPr>
                <w:rFonts w:eastAsia="Yu Gothic" w:cs="Arial"/>
                <w:szCs w:val="18"/>
              </w:rPr>
              <w:t>10, 15, 20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787C2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C57C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8261A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A7742" w14:textId="77777777" w:rsidR="009670BE" w:rsidRPr="00144119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2DE136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67743936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9EA69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2AFF6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B546D6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  <w:r w:rsidRPr="00144119">
              <w:rPr>
                <w:rFonts w:eastAsia="Yu Gothic" w:cs="Arial"/>
                <w:szCs w:val="18"/>
              </w:rPr>
              <w:t>15, 20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4AC0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  <w:r w:rsidRPr="00144119">
              <w:rPr>
                <w:rFonts w:eastAsia="SimSun"/>
              </w:rPr>
              <w:t>15, 20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5469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D84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B5B5E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CD148" w14:textId="77777777" w:rsidR="009670BE" w:rsidRPr="00144119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B5907A" w14:textId="77777777" w:rsidR="009670BE" w:rsidRPr="00144119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38E8240F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3C2D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7172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  <w:lang w:val="sv-SE" w:eastAsia="zh-C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E06460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809A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50, 60, 80, 90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89F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592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528B7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C9ECE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5317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1</w:t>
            </w:r>
          </w:p>
        </w:tc>
      </w:tr>
      <w:tr w:rsidR="009670BE" w:rsidRPr="00803A4E" w14:paraId="1FADB37C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C2E4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79FE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CD1E8E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15, 20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00B0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40, 50, 60, 80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FDE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A04D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F64DB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CEB2B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6A0A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7A574851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B51EB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953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F32797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40</w:t>
            </w:r>
            <w:r w:rsidRPr="00881225">
              <w:rPr>
                <w:rFonts w:eastAsia="Yu Gothic" w:cs="Arial"/>
                <w:szCs w:val="18"/>
                <w:highlight w:val="yellow"/>
              </w:rPr>
              <w:t xml:space="preserve">, </w:t>
            </w:r>
            <w:r>
              <w:rPr>
                <w:rFonts w:eastAsia="Yu Gothic" w:cs="Arial"/>
                <w:szCs w:val="18"/>
                <w:highlight w:val="yellow"/>
              </w:rPr>
              <w:t xml:space="preserve">50, </w:t>
            </w:r>
            <w:r w:rsidRPr="00881225">
              <w:rPr>
                <w:rFonts w:eastAsia="Yu Gothic" w:cs="Arial"/>
                <w:szCs w:val="18"/>
                <w:highlight w:val="yellow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7FB4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40, 50, 60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10E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7591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0B14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AAF1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913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29B1F154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E3B0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0DF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E5D76E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10, 15, 20, 30, 40</w:t>
            </w:r>
            <w:r w:rsidRPr="00881225">
              <w:rPr>
                <w:rFonts w:eastAsia="Yu Gothic" w:cs="Arial"/>
                <w:szCs w:val="18"/>
                <w:highlight w:val="yellow"/>
              </w:rPr>
              <w:t>, 50, 60, 70, 80, 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6615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Yu Gothic" w:cs="Arial"/>
                <w:szCs w:val="18"/>
              </w:rPr>
              <w:t>10, 15, 20, 30, 40, 50, 60, 70, 80, 90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72CA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8508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46AA7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FD56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9F1D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2</w:t>
            </w:r>
          </w:p>
        </w:tc>
      </w:tr>
      <w:tr w:rsidR="009670BE" w:rsidRPr="00803A4E" w14:paraId="167702F5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83FC8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BF2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-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611B87" w14:textId="77777777" w:rsidR="009670BE" w:rsidRPr="00803A4E" w:rsidRDefault="009670BE" w:rsidP="00881225">
            <w:pPr>
              <w:pStyle w:val="TAC"/>
              <w:rPr>
                <w:rFonts w:eastAsia="Yu Gothic" w:cs="Arial"/>
                <w:szCs w:val="18"/>
              </w:rPr>
            </w:pPr>
            <w:r w:rsidRPr="00803A4E">
              <w:rPr>
                <w:rFonts w:eastAsia="SimSun"/>
              </w:rPr>
              <w:t>See n48 channel bandwidths in Table 5.3.5-1 for each carrier</w:t>
            </w:r>
            <w:r w:rsidRPr="00803A4E">
              <w:rPr>
                <w:rFonts w:eastAsia="SimSu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D42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81EF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1764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3746E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9CB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4 and 5</w:t>
            </w:r>
          </w:p>
        </w:tc>
      </w:tr>
      <w:tr w:rsidR="009670BE" w:rsidRPr="00803A4E" w14:paraId="31FDCAA6" w14:textId="77777777" w:rsidTr="00881225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928BF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Yu Gothic" w:cs="Arial"/>
                <w:szCs w:val="18"/>
              </w:rPr>
              <w:t>CA_n48</w:t>
            </w:r>
            <w:r w:rsidRPr="00803A4E">
              <w:rPr>
                <w:rFonts w:eastAsia="Yu Gothic" w:cs="Arial" w:hint="eastAsia"/>
                <w:szCs w:val="18"/>
                <w:lang w:eastAsia="zh-CN"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D2CF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hint="eastAsia"/>
                <w:lang w:val="x-none" w:eastAsia="zh-C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93944B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C56F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F20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844BE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B2286E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5E419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C484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0</w:t>
            </w:r>
          </w:p>
        </w:tc>
      </w:tr>
      <w:tr w:rsidR="009670BE" w:rsidRPr="00803A4E" w14:paraId="6228CD6C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41519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BA5545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61533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3D42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 w:cs="Arial"/>
                <w:szCs w:val="18"/>
              </w:rPr>
              <w:t>90, 100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173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9E2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52935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8AD28F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BC9EE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3DE86E00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5D895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AB80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22D43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301A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90, 100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C001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CAE8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FFB1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03BA7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D6C81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21F336F0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0C760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6B65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8DBA0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cs="Arial"/>
                <w:szCs w:val="18"/>
              </w:rPr>
              <w:t>40</w:t>
            </w:r>
            <w:r>
              <w:rPr>
                <w:rFonts w:eastAsia="SimSun" w:cs="Arial"/>
                <w:szCs w:val="18"/>
              </w:rPr>
              <w:t xml:space="preserve">, </w:t>
            </w:r>
            <w:r w:rsidRPr="00881225">
              <w:rPr>
                <w:rFonts w:eastAsia="SimSun" w:cs="Arial"/>
                <w:szCs w:val="18"/>
                <w:highlight w:val="yellow"/>
              </w:rPr>
              <w:t>50, 60, 70, 80, 90, 100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DBE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81225">
              <w:rPr>
                <w:rFonts w:eastAsia="SimSun" w:cs="Arial"/>
                <w:szCs w:val="18"/>
                <w:highlight w:val="yellow"/>
              </w:rPr>
              <w:t>40, 50, 60, 70,</w:t>
            </w:r>
            <w:r>
              <w:rPr>
                <w:rFonts w:eastAsia="SimSun" w:cs="Arial"/>
                <w:szCs w:val="18"/>
              </w:rPr>
              <w:t xml:space="preserve"> </w:t>
            </w:r>
            <w:r w:rsidRPr="00803A4E">
              <w:rPr>
                <w:rFonts w:eastAsia="SimSun" w:cs="Arial"/>
                <w:szCs w:val="18"/>
              </w:rPr>
              <w:t>80, 90, 100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E6D8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CBA9F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032C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3EBC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8737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0E21BC08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F555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3D93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4C03DF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6931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34D9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D3D9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01AF4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C15C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9B2B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</w:tr>
      <w:tr w:rsidR="009670BE" w:rsidRPr="00803A4E" w14:paraId="005BACE6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7389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408A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 w:hint="eastAsia"/>
                <w:lang w:val="x-none" w:eastAsia="zh-C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FCABE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 w:cs="Arial"/>
                <w:szCs w:val="18"/>
              </w:rPr>
              <w:t>10, 15, 20, 30, 40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1C858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 w:cs="Arial"/>
                <w:szCs w:val="18"/>
              </w:rPr>
              <w:t>70, 80, 90, 100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FB26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22D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14A87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EE44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7CA6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1</w:t>
            </w:r>
          </w:p>
        </w:tc>
      </w:tr>
      <w:tr w:rsidR="009670BE" w:rsidRPr="00803A4E" w14:paraId="536F4E63" w14:textId="77777777" w:rsidTr="00881225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496B2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0BC6" w14:textId="77777777" w:rsidR="009670BE" w:rsidRPr="00803A4E" w:rsidRDefault="009670BE" w:rsidP="00881225">
            <w:pPr>
              <w:pStyle w:val="TAC"/>
              <w:rPr>
                <w:rFonts w:eastAsia="SimSun"/>
                <w:lang w:val="x-none" w:eastAsia="zh-CN"/>
              </w:rPr>
            </w:pPr>
            <w:r w:rsidRPr="00803A4E">
              <w:rPr>
                <w:rFonts w:eastAsia="SimSun"/>
              </w:rPr>
              <w:t>-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CE7C61" w14:textId="77777777" w:rsidR="009670BE" w:rsidRPr="00803A4E" w:rsidRDefault="009670BE" w:rsidP="00881225">
            <w:pPr>
              <w:pStyle w:val="TAC"/>
              <w:rPr>
                <w:rFonts w:eastAsia="SimSun" w:cs="Arial"/>
                <w:szCs w:val="18"/>
              </w:rPr>
            </w:pPr>
            <w:r w:rsidRPr="00803A4E">
              <w:rPr>
                <w:rFonts w:eastAsia="SimSun"/>
              </w:rPr>
              <w:t>See n48 channel bandwidths in Table 5.3.5-1 for each carrier</w:t>
            </w:r>
            <w:r w:rsidRPr="00803A4E">
              <w:rPr>
                <w:rFonts w:eastAsia="SimSu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659B8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E8CC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EBA4D1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9D12" w14:textId="77777777" w:rsidR="009670BE" w:rsidRPr="00803A4E" w:rsidRDefault="009670BE" w:rsidP="00881225">
            <w:pPr>
              <w:pStyle w:val="TAC"/>
              <w:rPr>
                <w:rFonts w:eastAsia="Yu Mincho"/>
                <w:lang w:eastAsia="ja-JP"/>
              </w:rPr>
            </w:pPr>
            <w:r w:rsidRPr="00803A4E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AFC1" w14:textId="77777777" w:rsidR="009670BE" w:rsidRPr="00803A4E" w:rsidRDefault="009670BE" w:rsidP="00881225">
            <w:pPr>
              <w:pStyle w:val="TAC"/>
              <w:rPr>
                <w:rFonts w:eastAsia="SimSun"/>
              </w:rPr>
            </w:pPr>
            <w:r w:rsidRPr="00803A4E">
              <w:rPr>
                <w:rFonts w:eastAsia="SimSun"/>
              </w:rPr>
              <w:t>4 and 5</w:t>
            </w:r>
          </w:p>
        </w:tc>
      </w:tr>
    </w:tbl>
    <w:p w14:paraId="50C09DAE" w14:textId="77777777" w:rsidR="009670BE" w:rsidRDefault="009670BE" w:rsidP="009670BE">
      <w:pPr>
        <w:pStyle w:val="ListParagraph"/>
        <w:rPr>
          <w:lang w:val="en-GB" w:eastAsia="zh-CN"/>
        </w:rPr>
      </w:pPr>
    </w:p>
    <w:p w14:paraId="7305E6D4" w14:textId="5E3E3583" w:rsidR="007E1C16" w:rsidRDefault="007E1C16" w:rsidP="007E1C16">
      <w:pPr>
        <w:rPr>
          <w:lang w:val="en-GB" w:eastAsia="zh-CN"/>
        </w:rPr>
      </w:pPr>
    </w:p>
    <w:p w14:paraId="1DFF7C1D" w14:textId="77777777" w:rsidR="00D541BB" w:rsidRPr="00C52F35" w:rsidRDefault="00D541BB" w:rsidP="007E1C16">
      <w:pPr>
        <w:rPr>
          <w:b/>
          <w:bCs/>
          <w:i/>
          <w:iCs/>
        </w:rPr>
      </w:pPr>
    </w:p>
    <w:p w14:paraId="4049CC71" w14:textId="17F7EEF7" w:rsidR="007E1C16" w:rsidRPr="00CD083A" w:rsidRDefault="007E1C16" w:rsidP="007E1C16">
      <w:pPr>
        <w:rPr>
          <w:b/>
          <w:bCs/>
          <w:i/>
          <w:iCs/>
          <w:lang w:val="en-GB" w:eastAsia="zh-CN"/>
        </w:rPr>
      </w:pPr>
      <w:r w:rsidRPr="00CD083A">
        <w:rPr>
          <w:b/>
          <w:bCs/>
          <w:i/>
          <w:iCs/>
          <w:lang w:val="en-GB" w:eastAsia="zh-CN"/>
        </w:rPr>
        <w:t xml:space="preserve">Proposal </w:t>
      </w:r>
      <w:r>
        <w:rPr>
          <w:b/>
          <w:bCs/>
          <w:i/>
          <w:iCs/>
          <w:lang w:val="en-GB" w:eastAsia="zh-CN"/>
        </w:rPr>
        <w:t>2</w:t>
      </w:r>
      <w:r w:rsidRPr="00CD083A">
        <w:rPr>
          <w:b/>
          <w:bCs/>
          <w:i/>
          <w:iCs/>
          <w:lang w:val="en-GB" w:eastAsia="zh-CN"/>
        </w:rPr>
        <w:t xml:space="preserve">: </w:t>
      </w:r>
      <w:r w:rsidR="00F53CCD">
        <w:rPr>
          <w:b/>
          <w:bCs/>
          <w:i/>
          <w:iCs/>
          <w:lang w:val="en-GB" w:eastAsia="zh-CN"/>
        </w:rPr>
        <w:t>Specify</w:t>
      </w:r>
      <w:r>
        <w:rPr>
          <w:b/>
          <w:bCs/>
          <w:i/>
          <w:iCs/>
          <w:lang w:val="en-GB" w:eastAsia="zh-CN"/>
        </w:rPr>
        <w:t xml:space="preserve"> </w:t>
      </w:r>
      <w:r w:rsidR="00F63F04">
        <w:rPr>
          <w:b/>
          <w:bCs/>
          <w:i/>
          <w:iCs/>
          <w:lang w:val="en-GB" w:eastAsia="zh-CN"/>
        </w:rPr>
        <w:t xml:space="preserve">additional intra-band CA combinations </w:t>
      </w:r>
      <w:r w:rsidR="007F670D">
        <w:rPr>
          <w:b/>
          <w:bCs/>
          <w:i/>
          <w:iCs/>
          <w:lang w:val="en-GB" w:eastAsia="zh-CN"/>
        </w:rPr>
        <w:t>on N48</w:t>
      </w:r>
      <w:r w:rsidR="00FD2E61">
        <w:rPr>
          <w:b/>
          <w:bCs/>
          <w:i/>
          <w:iCs/>
          <w:lang w:val="en-GB" w:eastAsia="zh-CN"/>
        </w:rPr>
        <w:t xml:space="preserve"> based on new UL channel bandwidth. </w:t>
      </w:r>
    </w:p>
    <w:p w14:paraId="1397C413" w14:textId="77777777" w:rsidR="007E1C16" w:rsidRPr="007E1C16" w:rsidRDefault="007E1C16" w:rsidP="007E1C16">
      <w:pPr>
        <w:rPr>
          <w:lang w:val="en-GB" w:eastAsia="zh-CN"/>
        </w:rPr>
      </w:pPr>
    </w:p>
    <w:p w14:paraId="263F0CE3" w14:textId="3D4D8100" w:rsidR="007E1C16" w:rsidRDefault="007E1C16" w:rsidP="007E1C16">
      <w:pPr>
        <w:pStyle w:val="Heading1"/>
        <w:numPr>
          <w:ilvl w:val="0"/>
          <w:numId w:val="15"/>
        </w:numPr>
      </w:pPr>
      <w:r>
        <w:t>Conclusion</w:t>
      </w:r>
    </w:p>
    <w:p w14:paraId="615ABF87" w14:textId="62120DF9" w:rsidR="00DA3613" w:rsidRDefault="00DA3613" w:rsidP="005A72A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We propose the followings: </w:t>
      </w:r>
    </w:p>
    <w:p w14:paraId="69AEE445" w14:textId="77777777" w:rsidR="00DA3613" w:rsidRPr="00DA3613" w:rsidRDefault="00DA3613" w:rsidP="005A72AC">
      <w:pPr>
        <w:jc w:val="both"/>
        <w:rPr>
          <w:lang w:val="en-GB" w:eastAsia="zh-CN"/>
        </w:rPr>
      </w:pPr>
    </w:p>
    <w:p w14:paraId="0DA77E37" w14:textId="216560A6" w:rsidR="00255275" w:rsidRPr="00255275" w:rsidRDefault="00255275" w:rsidP="005A72AC">
      <w:pPr>
        <w:jc w:val="both"/>
        <w:rPr>
          <w:b/>
          <w:bCs/>
          <w:i/>
          <w:iCs/>
          <w:lang w:val="en-GB" w:eastAsia="zh-CN"/>
        </w:rPr>
      </w:pPr>
      <w:r w:rsidRPr="00255275">
        <w:rPr>
          <w:b/>
          <w:bCs/>
          <w:i/>
          <w:iCs/>
          <w:lang w:val="en-GB" w:eastAsia="zh-CN"/>
        </w:rPr>
        <w:t xml:space="preserve">Proposal 1: Approve Rel-19 WID to specify requirements to support a single carrier BW for uplink between 50 – 100 </w:t>
      </w:r>
      <w:proofErr w:type="spellStart"/>
      <w:r w:rsidRPr="00255275">
        <w:rPr>
          <w:b/>
          <w:bCs/>
          <w:i/>
          <w:iCs/>
          <w:lang w:val="en-GB" w:eastAsia="zh-CN"/>
        </w:rPr>
        <w:t>MHz.</w:t>
      </w:r>
      <w:proofErr w:type="spellEnd"/>
      <w:r w:rsidRPr="00255275">
        <w:rPr>
          <w:b/>
          <w:bCs/>
          <w:i/>
          <w:iCs/>
          <w:lang w:val="en-GB" w:eastAsia="zh-CN"/>
        </w:rPr>
        <w:t xml:space="preserve"> </w:t>
      </w:r>
    </w:p>
    <w:p w14:paraId="14E45FE3" w14:textId="77777777" w:rsidR="00255275" w:rsidRDefault="00255275" w:rsidP="005A72AC">
      <w:pPr>
        <w:jc w:val="both"/>
        <w:rPr>
          <w:b/>
          <w:bCs/>
          <w:i/>
          <w:iCs/>
          <w:lang w:val="en-GB" w:eastAsia="zh-CN"/>
        </w:rPr>
      </w:pPr>
    </w:p>
    <w:p w14:paraId="462C3F68" w14:textId="4BFA95DB" w:rsidR="00D541BB" w:rsidRPr="00D541BB" w:rsidRDefault="00D541BB" w:rsidP="005A72AC">
      <w:pPr>
        <w:jc w:val="both"/>
        <w:rPr>
          <w:b/>
          <w:bCs/>
          <w:i/>
          <w:iCs/>
          <w:lang w:val="en-GB" w:eastAsia="zh-CN"/>
        </w:rPr>
      </w:pPr>
      <w:r w:rsidRPr="00D541BB">
        <w:rPr>
          <w:b/>
          <w:bCs/>
          <w:i/>
          <w:iCs/>
          <w:lang w:val="en-GB" w:eastAsia="zh-CN"/>
        </w:rPr>
        <w:t xml:space="preserve">Proposal 2: </w:t>
      </w:r>
      <w:r w:rsidR="00F53CCD">
        <w:rPr>
          <w:b/>
          <w:bCs/>
          <w:i/>
          <w:iCs/>
          <w:lang w:val="en-GB" w:eastAsia="zh-CN"/>
        </w:rPr>
        <w:t>Specify additional intra-band CA combinations on N48 based on new UL channel bandwidth</w:t>
      </w:r>
      <w:r w:rsidRPr="00D541BB">
        <w:rPr>
          <w:b/>
          <w:bCs/>
          <w:i/>
          <w:iCs/>
          <w:lang w:val="en-GB" w:eastAsia="zh-CN"/>
        </w:rPr>
        <w:t xml:space="preserve">. </w:t>
      </w:r>
    </w:p>
    <w:p w14:paraId="19116E33" w14:textId="77777777" w:rsidR="007E1C16" w:rsidRPr="007E1C16" w:rsidRDefault="007E1C16" w:rsidP="007E1C16">
      <w:pPr>
        <w:rPr>
          <w:b/>
          <w:bCs/>
          <w:lang w:val="en-GB" w:eastAsia="zh-CN"/>
        </w:rPr>
      </w:pPr>
    </w:p>
    <w:p w14:paraId="2711395E" w14:textId="69D6E880" w:rsidR="00E07FF4" w:rsidRDefault="00081B2E" w:rsidP="00081B2E">
      <w:pPr>
        <w:pStyle w:val="Heading1"/>
      </w:pPr>
      <w:r>
        <w:t>References</w:t>
      </w:r>
    </w:p>
    <w:p w14:paraId="7B6B51A1" w14:textId="40BE3668" w:rsidR="005A72AC" w:rsidRDefault="00106DA0" w:rsidP="005A72AC">
      <w:pPr>
        <w:rPr>
          <w:sz w:val="20"/>
          <w:szCs w:val="20"/>
        </w:rPr>
      </w:pPr>
      <w:r>
        <w:rPr>
          <w:sz w:val="20"/>
          <w:szCs w:val="20"/>
        </w:rPr>
        <w:t xml:space="preserve">[1] </w:t>
      </w:r>
      <w:r w:rsidR="005A72AC">
        <w:rPr>
          <w:sz w:val="20"/>
          <w:szCs w:val="20"/>
        </w:rPr>
        <w:t xml:space="preserve">TS 38.101-1, </w:t>
      </w:r>
      <w:r w:rsidR="005A72AC" w:rsidRPr="005A72AC">
        <w:rPr>
          <w:sz w:val="20"/>
          <w:szCs w:val="20"/>
        </w:rPr>
        <w:t>User Equipment (UE) radio transmission and reception;</w:t>
      </w:r>
      <w:r w:rsidR="005A72AC">
        <w:rPr>
          <w:sz w:val="20"/>
          <w:szCs w:val="20"/>
        </w:rPr>
        <w:t xml:space="preserve"> </w:t>
      </w:r>
      <w:r w:rsidR="005A72AC" w:rsidRPr="005A72AC">
        <w:rPr>
          <w:sz w:val="20"/>
          <w:szCs w:val="20"/>
        </w:rPr>
        <w:t>Part 1: Range 1 Standalone</w:t>
      </w:r>
    </w:p>
    <w:p w14:paraId="254BC23D" w14:textId="48986A2C" w:rsidR="00861A88" w:rsidRDefault="005A72AC" w:rsidP="00A074C7">
      <w:pPr>
        <w:rPr>
          <w:sz w:val="20"/>
          <w:szCs w:val="20"/>
        </w:rPr>
      </w:pPr>
      <w:r>
        <w:rPr>
          <w:sz w:val="20"/>
          <w:szCs w:val="20"/>
        </w:rPr>
        <w:t xml:space="preserve">[2] </w:t>
      </w:r>
      <w:r w:rsidR="00A074C7" w:rsidRPr="00A074C7">
        <w:rPr>
          <w:sz w:val="20"/>
          <w:szCs w:val="20"/>
        </w:rPr>
        <w:t>CBRS Coexistence Technical Specifications</w:t>
      </w:r>
      <w:r w:rsidR="00A074C7">
        <w:rPr>
          <w:sz w:val="20"/>
          <w:szCs w:val="20"/>
        </w:rPr>
        <w:t>, CBRS alliance V3.1.0</w:t>
      </w:r>
    </w:p>
    <w:p w14:paraId="12394B2F" w14:textId="77777777" w:rsidR="00106DA0" w:rsidRPr="00505F85" w:rsidRDefault="00106DA0" w:rsidP="00505F85">
      <w:pPr>
        <w:rPr>
          <w:sz w:val="20"/>
          <w:szCs w:val="20"/>
        </w:rPr>
      </w:pPr>
    </w:p>
    <w:p w14:paraId="131B9129" w14:textId="77777777" w:rsidR="00505F85" w:rsidRPr="00E07FF4" w:rsidRDefault="00505F85" w:rsidP="00E07FF4"/>
    <w:sectPr w:rsidR="00505F85" w:rsidRPr="00E07FF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B6FA6" w14:textId="77777777" w:rsidR="007734DC" w:rsidRDefault="007734DC">
      <w:r>
        <w:separator/>
      </w:r>
    </w:p>
  </w:endnote>
  <w:endnote w:type="continuationSeparator" w:id="0">
    <w:p w14:paraId="6B0EEBC4" w14:textId="77777777" w:rsidR="007734DC" w:rsidRDefault="0077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7045D" w14:textId="77777777" w:rsidR="007734DC" w:rsidRDefault="007734DC">
      <w:r>
        <w:separator/>
      </w:r>
    </w:p>
  </w:footnote>
  <w:footnote w:type="continuationSeparator" w:id="0">
    <w:p w14:paraId="30FF9DAA" w14:textId="77777777" w:rsidR="007734DC" w:rsidRDefault="00773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D3E3E"/>
    <w:multiLevelType w:val="hybridMultilevel"/>
    <w:tmpl w:val="74D8FB70"/>
    <w:lvl w:ilvl="0" w:tplc="AA3653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9693C"/>
    <w:multiLevelType w:val="multilevel"/>
    <w:tmpl w:val="F140E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4C03495D"/>
    <w:multiLevelType w:val="hybridMultilevel"/>
    <w:tmpl w:val="526697C4"/>
    <w:lvl w:ilvl="0" w:tplc="99A614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77305D1"/>
    <w:multiLevelType w:val="hybridMultilevel"/>
    <w:tmpl w:val="A034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10513A"/>
    <w:multiLevelType w:val="hybridMultilevel"/>
    <w:tmpl w:val="07BC29BE"/>
    <w:lvl w:ilvl="0" w:tplc="04628F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941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1565342">
    <w:abstractNumId w:val="15"/>
  </w:num>
  <w:num w:numId="3" w16cid:durableId="865673340">
    <w:abstractNumId w:val="13"/>
  </w:num>
  <w:num w:numId="4" w16cid:durableId="1525441222">
    <w:abstractNumId w:val="11"/>
  </w:num>
  <w:num w:numId="5" w16cid:durableId="1041398065">
    <w:abstractNumId w:val="19"/>
  </w:num>
  <w:num w:numId="6" w16cid:durableId="1430807212">
    <w:abstractNumId w:val="17"/>
  </w:num>
  <w:num w:numId="7" w16cid:durableId="574318904">
    <w:abstractNumId w:val="8"/>
  </w:num>
  <w:num w:numId="8" w16cid:durableId="912617027">
    <w:abstractNumId w:val="3"/>
  </w:num>
  <w:num w:numId="9" w16cid:durableId="312637706">
    <w:abstractNumId w:val="5"/>
  </w:num>
  <w:num w:numId="10" w16cid:durableId="297881678">
    <w:abstractNumId w:val="9"/>
  </w:num>
  <w:num w:numId="11" w16cid:durableId="726145313">
    <w:abstractNumId w:val="2"/>
  </w:num>
  <w:num w:numId="12" w16cid:durableId="1880624468">
    <w:abstractNumId w:val="14"/>
  </w:num>
  <w:num w:numId="13" w16cid:durableId="1871526881">
    <w:abstractNumId w:val="4"/>
  </w:num>
  <w:num w:numId="14" w16cid:durableId="2143771381">
    <w:abstractNumId w:val="10"/>
  </w:num>
  <w:num w:numId="15" w16cid:durableId="1205677391">
    <w:abstractNumId w:val="7"/>
  </w:num>
  <w:num w:numId="16" w16cid:durableId="1949921669">
    <w:abstractNumId w:val="6"/>
  </w:num>
  <w:num w:numId="17" w16cid:durableId="1859387623">
    <w:abstractNumId w:val="1"/>
  </w:num>
  <w:num w:numId="18" w16cid:durableId="1053894788">
    <w:abstractNumId w:val="18"/>
  </w:num>
  <w:num w:numId="19" w16cid:durableId="2124836789">
    <w:abstractNumId w:val="12"/>
  </w:num>
  <w:num w:numId="20" w16cid:durableId="11180645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5E5"/>
    <w:rsid w:val="000023A9"/>
    <w:rsid w:val="00003B9A"/>
    <w:rsid w:val="00005549"/>
    <w:rsid w:val="00006EF7"/>
    <w:rsid w:val="00011074"/>
    <w:rsid w:val="0001220A"/>
    <w:rsid w:val="000132D1"/>
    <w:rsid w:val="00017B0E"/>
    <w:rsid w:val="000205C5"/>
    <w:rsid w:val="00025316"/>
    <w:rsid w:val="00037B42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1B2E"/>
    <w:rsid w:val="00082CCB"/>
    <w:rsid w:val="00086D74"/>
    <w:rsid w:val="00093420"/>
    <w:rsid w:val="000A2B90"/>
    <w:rsid w:val="000A3125"/>
    <w:rsid w:val="000A7BCC"/>
    <w:rsid w:val="000B0519"/>
    <w:rsid w:val="000B1ABD"/>
    <w:rsid w:val="000B1D80"/>
    <w:rsid w:val="000B4F81"/>
    <w:rsid w:val="000B61FD"/>
    <w:rsid w:val="000B6727"/>
    <w:rsid w:val="000B7283"/>
    <w:rsid w:val="000B74EA"/>
    <w:rsid w:val="000C0BF7"/>
    <w:rsid w:val="000C53AF"/>
    <w:rsid w:val="000C5FE3"/>
    <w:rsid w:val="000C7351"/>
    <w:rsid w:val="000D020A"/>
    <w:rsid w:val="000D122A"/>
    <w:rsid w:val="000D7F09"/>
    <w:rsid w:val="000E55AD"/>
    <w:rsid w:val="000E630D"/>
    <w:rsid w:val="000E64B1"/>
    <w:rsid w:val="000E72CB"/>
    <w:rsid w:val="000E74DD"/>
    <w:rsid w:val="000E7F92"/>
    <w:rsid w:val="000F4462"/>
    <w:rsid w:val="001001BD"/>
    <w:rsid w:val="00102222"/>
    <w:rsid w:val="00106DA0"/>
    <w:rsid w:val="00110054"/>
    <w:rsid w:val="00120541"/>
    <w:rsid w:val="001211F3"/>
    <w:rsid w:val="0012187C"/>
    <w:rsid w:val="00127B5D"/>
    <w:rsid w:val="001416D3"/>
    <w:rsid w:val="00153259"/>
    <w:rsid w:val="00154025"/>
    <w:rsid w:val="00155532"/>
    <w:rsid w:val="00160DE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A6828"/>
    <w:rsid w:val="001B3663"/>
    <w:rsid w:val="001C077C"/>
    <w:rsid w:val="001C2C3C"/>
    <w:rsid w:val="001C3BC4"/>
    <w:rsid w:val="001C5C86"/>
    <w:rsid w:val="001C718D"/>
    <w:rsid w:val="001D058A"/>
    <w:rsid w:val="001D41B2"/>
    <w:rsid w:val="001E14C4"/>
    <w:rsid w:val="001F3FF4"/>
    <w:rsid w:val="001F629A"/>
    <w:rsid w:val="001F7EB4"/>
    <w:rsid w:val="002000C2"/>
    <w:rsid w:val="00205F25"/>
    <w:rsid w:val="0021457C"/>
    <w:rsid w:val="00214641"/>
    <w:rsid w:val="00221696"/>
    <w:rsid w:val="00221B1E"/>
    <w:rsid w:val="002230BE"/>
    <w:rsid w:val="00225746"/>
    <w:rsid w:val="00240DCD"/>
    <w:rsid w:val="002410E9"/>
    <w:rsid w:val="0024190E"/>
    <w:rsid w:val="00244825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27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96414"/>
    <w:rsid w:val="002A03DF"/>
    <w:rsid w:val="002C070D"/>
    <w:rsid w:val="002C1C50"/>
    <w:rsid w:val="002C3184"/>
    <w:rsid w:val="002D1D4D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77981"/>
    <w:rsid w:val="0038516D"/>
    <w:rsid w:val="003869D7"/>
    <w:rsid w:val="00390973"/>
    <w:rsid w:val="003930A2"/>
    <w:rsid w:val="003952AA"/>
    <w:rsid w:val="00396F10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8E1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0BA4"/>
    <w:rsid w:val="00473D44"/>
    <w:rsid w:val="00473DC5"/>
    <w:rsid w:val="00474B4B"/>
    <w:rsid w:val="00480D6C"/>
    <w:rsid w:val="004816CC"/>
    <w:rsid w:val="0048267C"/>
    <w:rsid w:val="00486DBA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C767F"/>
    <w:rsid w:val="004D24B9"/>
    <w:rsid w:val="004D776E"/>
    <w:rsid w:val="004E0FEE"/>
    <w:rsid w:val="004E227D"/>
    <w:rsid w:val="004E2CE2"/>
    <w:rsid w:val="004E5172"/>
    <w:rsid w:val="004E6F8A"/>
    <w:rsid w:val="00501091"/>
    <w:rsid w:val="00502CD2"/>
    <w:rsid w:val="00504E33"/>
    <w:rsid w:val="00505F85"/>
    <w:rsid w:val="00506934"/>
    <w:rsid w:val="00510258"/>
    <w:rsid w:val="00514F26"/>
    <w:rsid w:val="00522360"/>
    <w:rsid w:val="0052255A"/>
    <w:rsid w:val="00522916"/>
    <w:rsid w:val="00523613"/>
    <w:rsid w:val="005439C8"/>
    <w:rsid w:val="00544BC6"/>
    <w:rsid w:val="0055216E"/>
    <w:rsid w:val="005524F6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2AC"/>
    <w:rsid w:val="005B5A07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145B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5949"/>
    <w:rsid w:val="00686F46"/>
    <w:rsid w:val="00696799"/>
    <w:rsid w:val="006A0E94"/>
    <w:rsid w:val="006A0EF8"/>
    <w:rsid w:val="006A1A95"/>
    <w:rsid w:val="006A45BA"/>
    <w:rsid w:val="006B11EE"/>
    <w:rsid w:val="006B17DC"/>
    <w:rsid w:val="006B4280"/>
    <w:rsid w:val="006B4B1C"/>
    <w:rsid w:val="006C4991"/>
    <w:rsid w:val="006C66FC"/>
    <w:rsid w:val="006D0C93"/>
    <w:rsid w:val="006D7A2E"/>
    <w:rsid w:val="006E0F19"/>
    <w:rsid w:val="006E1FDA"/>
    <w:rsid w:val="006E5E87"/>
    <w:rsid w:val="006E5EA2"/>
    <w:rsid w:val="006E78F2"/>
    <w:rsid w:val="006F2155"/>
    <w:rsid w:val="006F4101"/>
    <w:rsid w:val="006F471B"/>
    <w:rsid w:val="006F6581"/>
    <w:rsid w:val="0070606C"/>
    <w:rsid w:val="00706A1A"/>
    <w:rsid w:val="00707673"/>
    <w:rsid w:val="00715275"/>
    <w:rsid w:val="007162BE"/>
    <w:rsid w:val="00720B0E"/>
    <w:rsid w:val="00722267"/>
    <w:rsid w:val="00724152"/>
    <w:rsid w:val="00724A81"/>
    <w:rsid w:val="007348D4"/>
    <w:rsid w:val="00742AC2"/>
    <w:rsid w:val="00746F46"/>
    <w:rsid w:val="0075252A"/>
    <w:rsid w:val="007544A7"/>
    <w:rsid w:val="0076388B"/>
    <w:rsid w:val="00764B84"/>
    <w:rsid w:val="00765028"/>
    <w:rsid w:val="007734DC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6319"/>
    <w:rsid w:val="007A7809"/>
    <w:rsid w:val="007A7EC6"/>
    <w:rsid w:val="007B0F49"/>
    <w:rsid w:val="007B1429"/>
    <w:rsid w:val="007C7E14"/>
    <w:rsid w:val="007D03D2"/>
    <w:rsid w:val="007D1064"/>
    <w:rsid w:val="007D1AB2"/>
    <w:rsid w:val="007D36CF"/>
    <w:rsid w:val="007D72DD"/>
    <w:rsid w:val="007E1C16"/>
    <w:rsid w:val="007F091A"/>
    <w:rsid w:val="007F1D7B"/>
    <w:rsid w:val="007F211D"/>
    <w:rsid w:val="007F522E"/>
    <w:rsid w:val="007F52BD"/>
    <w:rsid w:val="007F5A68"/>
    <w:rsid w:val="007F670D"/>
    <w:rsid w:val="007F7421"/>
    <w:rsid w:val="00801F7F"/>
    <w:rsid w:val="00807338"/>
    <w:rsid w:val="00813C1F"/>
    <w:rsid w:val="00813C61"/>
    <w:rsid w:val="00821A1F"/>
    <w:rsid w:val="00823C9A"/>
    <w:rsid w:val="008260B0"/>
    <w:rsid w:val="008306E4"/>
    <w:rsid w:val="00834A60"/>
    <w:rsid w:val="00835B24"/>
    <w:rsid w:val="00836F11"/>
    <w:rsid w:val="00841EB0"/>
    <w:rsid w:val="00852E68"/>
    <w:rsid w:val="00861A88"/>
    <w:rsid w:val="00863E89"/>
    <w:rsid w:val="00867DEF"/>
    <w:rsid w:val="00871C8D"/>
    <w:rsid w:val="00872B3B"/>
    <w:rsid w:val="008734D9"/>
    <w:rsid w:val="00874A4D"/>
    <w:rsid w:val="0088222A"/>
    <w:rsid w:val="008835FC"/>
    <w:rsid w:val="00885E82"/>
    <w:rsid w:val="008901F6"/>
    <w:rsid w:val="00896C03"/>
    <w:rsid w:val="008A05BF"/>
    <w:rsid w:val="008A12A5"/>
    <w:rsid w:val="008A2B6F"/>
    <w:rsid w:val="008A495D"/>
    <w:rsid w:val="008A4BA1"/>
    <w:rsid w:val="008A76FD"/>
    <w:rsid w:val="008B114B"/>
    <w:rsid w:val="008B2D09"/>
    <w:rsid w:val="008B519F"/>
    <w:rsid w:val="008B71A2"/>
    <w:rsid w:val="008C0E78"/>
    <w:rsid w:val="008C1028"/>
    <w:rsid w:val="008C3532"/>
    <w:rsid w:val="008C537F"/>
    <w:rsid w:val="008D658B"/>
    <w:rsid w:val="008E2D07"/>
    <w:rsid w:val="0090564E"/>
    <w:rsid w:val="00912EC5"/>
    <w:rsid w:val="009161F0"/>
    <w:rsid w:val="00921521"/>
    <w:rsid w:val="00922FCB"/>
    <w:rsid w:val="009230BA"/>
    <w:rsid w:val="00932FB3"/>
    <w:rsid w:val="00935CB0"/>
    <w:rsid w:val="009428A9"/>
    <w:rsid w:val="009428B1"/>
    <w:rsid w:val="009437A2"/>
    <w:rsid w:val="00944B28"/>
    <w:rsid w:val="00946CC0"/>
    <w:rsid w:val="00953E83"/>
    <w:rsid w:val="009670BE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C2E41"/>
    <w:rsid w:val="009E6C21"/>
    <w:rsid w:val="009F1508"/>
    <w:rsid w:val="009F7959"/>
    <w:rsid w:val="00A01CFF"/>
    <w:rsid w:val="00A04501"/>
    <w:rsid w:val="00A06D15"/>
    <w:rsid w:val="00A074C7"/>
    <w:rsid w:val="00A10539"/>
    <w:rsid w:val="00A15763"/>
    <w:rsid w:val="00A17C6B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506A2"/>
    <w:rsid w:val="00A6656B"/>
    <w:rsid w:val="00A70AA6"/>
    <w:rsid w:val="00A70E1E"/>
    <w:rsid w:val="00A73257"/>
    <w:rsid w:val="00A739FB"/>
    <w:rsid w:val="00A8521E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C718A"/>
    <w:rsid w:val="00AD0751"/>
    <w:rsid w:val="00AD4075"/>
    <w:rsid w:val="00AD77C4"/>
    <w:rsid w:val="00AE0ED1"/>
    <w:rsid w:val="00AE25BF"/>
    <w:rsid w:val="00AF0C13"/>
    <w:rsid w:val="00AF0EBD"/>
    <w:rsid w:val="00AF498A"/>
    <w:rsid w:val="00AF513B"/>
    <w:rsid w:val="00B01ACB"/>
    <w:rsid w:val="00B03059"/>
    <w:rsid w:val="00B03AF5"/>
    <w:rsid w:val="00B03C01"/>
    <w:rsid w:val="00B078D6"/>
    <w:rsid w:val="00B07DB6"/>
    <w:rsid w:val="00B11407"/>
    <w:rsid w:val="00B1248D"/>
    <w:rsid w:val="00B14709"/>
    <w:rsid w:val="00B162C7"/>
    <w:rsid w:val="00B2743D"/>
    <w:rsid w:val="00B277CF"/>
    <w:rsid w:val="00B3015C"/>
    <w:rsid w:val="00B32202"/>
    <w:rsid w:val="00B344D8"/>
    <w:rsid w:val="00B46DCB"/>
    <w:rsid w:val="00B567D1"/>
    <w:rsid w:val="00B5718E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A6B6F"/>
    <w:rsid w:val="00BB3813"/>
    <w:rsid w:val="00BB5EBF"/>
    <w:rsid w:val="00BC642A"/>
    <w:rsid w:val="00BD166A"/>
    <w:rsid w:val="00BE21C4"/>
    <w:rsid w:val="00BE60CF"/>
    <w:rsid w:val="00BF7C9D"/>
    <w:rsid w:val="00C01548"/>
    <w:rsid w:val="00C01E8C"/>
    <w:rsid w:val="00C02DF6"/>
    <w:rsid w:val="00C035EB"/>
    <w:rsid w:val="00C03E01"/>
    <w:rsid w:val="00C1146C"/>
    <w:rsid w:val="00C11BD9"/>
    <w:rsid w:val="00C2202F"/>
    <w:rsid w:val="00C23582"/>
    <w:rsid w:val="00C2724D"/>
    <w:rsid w:val="00C27CA9"/>
    <w:rsid w:val="00C317E7"/>
    <w:rsid w:val="00C351A6"/>
    <w:rsid w:val="00C3799C"/>
    <w:rsid w:val="00C4305E"/>
    <w:rsid w:val="00C43254"/>
    <w:rsid w:val="00C43312"/>
    <w:rsid w:val="00C43D1E"/>
    <w:rsid w:val="00C44336"/>
    <w:rsid w:val="00C50F7C"/>
    <w:rsid w:val="00C51704"/>
    <w:rsid w:val="00C52F35"/>
    <w:rsid w:val="00C54968"/>
    <w:rsid w:val="00C5591F"/>
    <w:rsid w:val="00C57C50"/>
    <w:rsid w:val="00C662F6"/>
    <w:rsid w:val="00C715CA"/>
    <w:rsid w:val="00C7495D"/>
    <w:rsid w:val="00C77CE9"/>
    <w:rsid w:val="00C87955"/>
    <w:rsid w:val="00C97A0D"/>
    <w:rsid w:val="00CA0968"/>
    <w:rsid w:val="00CA168E"/>
    <w:rsid w:val="00CB0647"/>
    <w:rsid w:val="00CB2A21"/>
    <w:rsid w:val="00CB4236"/>
    <w:rsid w:val="00CC3036"/>
    <w:rsid w:val="00CC72A4"/>
    <w:rsid w:val="00CD083A"/>
    <w:rsid w:val="00CD3153"/>
    <w:rsid w:val="00CD3D80"/>
    <w:rsid w:val="00CE28BA"/>
    <w:rsid w:val="00CE3D4B"/>
    <w:rsid w:val="00CE5CE0"/>
    <w:rsid w:val="00CF5951"/>
    <w:rsid w:val="00CF6810"/>
    <w:rsid w:val="00D038DD"/>
    <w:rsid w:val="00D06117"/>
    <w:rsid w:val="00D1396A"/>
    <w:rsid w:val="00D220FB"/>
    <w:rsid w:val="00D244E8"/>
    <w:rsid w:val="00D24760"/>
    <w:rsid w:val="00D25EA1"/>
    <w:rsid w:val="00D2724C"/>
    <w:rsid w:val="00D31CC8"/>
    <w:rsid w:val="00D32678"/>
    <w:rsid w:val="00D41E60"/>
    <w:rsid w:val="00D521C1"/>
    <w:rsid w:val="00D536A1"/>
    <w:rsid w:val="00D541BB"/>
    <w:rsid w:val="00D548AF"/>
    <w:rsid w:val="00D565E1"/>
    <w:rsid w:val="00D71F40"/>
    <w:rsid w:val="00D77416"/>
    <w:rsid w:val="00D80FC6"/>
    <w:rsid w:val="00D81EA1"/>
    <w:rsid w:val="00D85AE0"/>
    <w:rsid w:val="00D862FB"/>
    <w:rsid w:val="00D86385"/>
    <w:rsid w:val="00D8707A"/>
    <w:rsid w:val="00D92AF1"/>
    <w:rsid w:val="00D94917"/>
    <w:rsid w:val="00DA3613"/>
    <w:rsid w:val="00DA74F3"/>
    <w:rsid w:val="00DB42D2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554B"/>
    <w:rsid w:val="00DF6638"/>
    <w:rsid w:val="00E007C5"/>
    <w:rsid w:val="00E00DBF"/>
    <w:rsid w:val="00E01A3D"/>
    <w:rsid w:val="00E0213F"/>
    <w:rsid w:val="00E02484"/>
    <w:rsid w:val="00E033E0"/>
    <w:rsid w:val="00E07FF4"/>
    <w:rsid w:val="00E10269"/>
    <w:rsid w:val="00E1026B"/>
    <w:rsid w:val="00E13687"/>
    <w:rsid w:val="00E13CB2"/>
    <w:rsid w:val="00E20C37"/>
    <w:rsid w:val="00E40DDC"/>
    <w:rsid w:val="00E52C57"/>
    <w:rsid w:val="00E57E7D"/>
    <w:rsid w:val="00E701D9"/>
    <w:rsid w:val="00E70355"/>
    <w:rsid w:val="00E7517E"/>
    <w:rsid w:val="00E77BE9"/>
    <w:rsid w:val="00E80E25"/>
    <w:rsid w:val="00E8283E"/>
    <w:rsid w:val="00E84CD8"/>
    <w:rsid w:val="00E90B85"/>
    <w:rsid w:val="00E91679"/>
    <w:rsid w:val="00E92452"/>
    <w:rsid w:val="00E94CC1"/>
    <w:rsid w:val="00E96431"/>
    <w:rsid w:val="00EA31E6"/>
    <w:rsid w:val="00EB42DA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5CC9"/>
    <w:rsid w:val="00F07C92"/>
    <w:rsid w:val="00F1167D"/>
    <w:rsid w:val="00F12207"/>
    <w:rsid w:val="00F138AB"/>
    <w:rsid w:val="00F14B43"/>
    <w:rsid w:val="00F203C7"/>
    <w:rsid w:val="00F215E2"/>
    <w:rsid w:val="00F21E3F"/>
    <w:rsid w:val="00F279CB"/>
    <w:rsid w:val="00F316F7"/>
    <w:rsid w:val="00F31D1B"/>
    <w:rsid w:val="00F41A27"/>
    <w:rsid w:val="00F4338D"/>
    <w:rsid w:val="00F440D3"/>
    <w:rsid w:val="00F446AC"/>
    <w:rsid w:val="00F46EAF"/>
    <w:rsid w:val="00F53CCD"/>
    <w:rsid w:val="00F5774F"/>
    <w:rsid w:val="00F61711"/>
    <w:rsid w:val="00F619A8"/>
    <w:rsid w:val="00F62688"/>
    <w:rsid w:val="00F63F04"/>
    <w:rsid w:val="00F644F3"/>
    <w:rsid w:val="00F76BE5"/>
    <w:rsid w:val="00F83D11"/>
    <w:rsid w:val="00F86005"/>
    <w:rsid w:val="00F910E2"/>
    <w:rsid w:val="00F91298"/>
    <w:rsid w:val="00F921F1"/>
    <w:rsid w:val="00FB127E"/>
    <w:rsid w:val="00FB4B0E"/>
    <w:rsid w:val="00FC0804"/>
    <w:rsid w:val="00FC2E89"/>
    <w:rsid w:val="00FC3B6D"/>
    <w:rsid w:val="00FD2E6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663"/>
    <w:rPr>
      <w:rFonts w:eastAsia="Times New Roman"/>
      <w:sz w:val="24"/>
      <w:szCs w:val="24"/>
      <w:lang w:eastAsia="ko-KR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qFormat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uiPriority w:val="99"/>
    <w:qFormat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</w:style>
  <w:style w:type="paragraph" w:customStyle="1" w:styleId="EW">
    <w:name w:val="EW"/>
    <w:basedOn w:val="EX"/>
    <w:rsid w:val="006E78F2"/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link w:val="EQChar"/>
    <w:qFormat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1">
    <w:name w:val="tal"/>
    <w:basedOn w:val="Normal"/>
    <w:rsid w:val="00A97A52"/>
    <w:pPr>
      <w:spacing w:before="100" w:beforeAutospacing="1" w:after="100" w:afterAutospacing="1"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671D59"/>
    <w:pPr>
      <w:spacing w:before="100" w:beforeAutospacing="1" w:after="100" w:afterAutospacing="1"/>
    </w:pPr>
    <w:rPr>
      <w:rFonts w:ascii="SimSun" w:hAnsi="SimSun" w:cs="SimSun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841EB0"/>
    <w:rPr>
      <w:rFonts w:eastAsia="Times New Roman"/>
      <w:noProof/>
      <w:lang w:val="en-GB" w:eastAsia="zh-CN"/>
    </w:rPr>
  </w:style>
  <w:style w:type="paragraph" w:styleId="Revision">
    <w:name w:val="Revision"/>
    <w:hidden/>
    <w:uiPriority w:val="99"/>
    <w:semiHidden/>
    <w:rsid w:val="00841EB0"/>
    <w:rPr>
      <w:rFonts w:eastAsia="Times New Roman"/>
      <w:lang w:val="en-GB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07FF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07FF4"/>
  </w:style>
  <w:style w:type="character" w:styleId="Emphasis">
    <w:name w:val="Emphasis"/>
    <w:uiPriority w:val="20"/>
    <w:qFormat/>
    <w:rsid w:val="00480D6C"/>
    <w:rPr>
      <w:i/>
      <w:iCs/>
    </w:rPr>
  </w:style>
  <w:style w:type="character" w:styleId="Strong">
    <w:name w:val="Strong"/>
    <w:uiPriority w:val="22"/>
    <w:qFormat/>
    <w:rsid w:val="00861A88"/>
    <w:rPr>
      <w:b/>
      <w:bCs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61A88"/>
    <w:rPr>
      <w:rFonts w:eastAsia="Times New Roman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952AA"/>
    <w:rPr>
      <w:rFonts w:ascii="Arial" w:eastAsia="Times New Roman" w:hAnsi="Arial"/>
      <w:b/>
      <w:noProof/>
      <w:sz w:val="18"/>
      <w:lang w:eastAsia="zh-CN"/>
    </w:rPr>
  </w:style>
  <w:style w:type="character" w:customStyle="1" w:styleId="TACChar">
    <w:name w:val="TAC Char"/>
    <w:link w:val="TAC"/>
    <w:uiPriority w:val="99"/>
    <w:qFormat/>
    <w:rsid w:val="00037B42"/>
    <w:rPr>
      <w:rFonts w:ascii="Arial" w:eastAsia="Times New Roman" w:hAnsi="Arial"/>
      <w:sz w:val="18"/>
      <w:szCs w:val="24"/>
      <w:lang w:eastAsia="ko-KR"/>
    </w:rPr>
  </w:style>
  <w:style w:type="character" w:customStyle="1" w:styleId="THChar">
    <w:name w:val="TH Char"/>
    <w:link w:val="TH"/>
    <w:qFormat/>
    <w:rsid w:val="00037B42"/>
    <w:rPr>
      <w:rFonts w:ascii="Arial" w:eastAsia="Times New Roman" w:hAnsi="Arial"/>
      <w:b/>
      <w:sz w:val="24"/>
      <w:szCs w:val="24"/>
      <w:lang w:eastAsia="ko-KR"/>
    </w:rPr>
  </w:style>
  <w:style w:type="character" w:customStyle="1" w:styleId="TANChar">
    <w:name w:val="TAN Char"/>
    <w:link w:val="TAN"/>
    <w:qFormat/>
    <w:rsid w:val="00037B42"/>
    <w:rPr>
      <w:rFonts w:ascii="Arial" w:eastAsia="Times New Roman" w:hAnsi="Arial"/>
      <w:sz w:val="18"/>
      <w:szCs w:val="24"/>
      <w:lang w:eastAsia="ko-KR"/>
    </w:rPr>
  </w:style>
  <w:style w:type="character" w:customStyle="1" w:styleId="TAHCar">
    <w:name w:val="TAH Car"/>
    <w:link w:val="TAH"/>
    <w:uiPriority w:val="99"/>
    <w:qFormat/>
    <w:rsid w:val="001D41B2"/>
    <w:rPr>
      <w:rFonts w:ascii="Arial" w:eastAsia="Times New Roman" w:hAnsi="Arial"/>
      <w:b/>
      <w:sz w:val="18"/>
      <w:szCs w:val="24"/>
      <w:lang w:eastAsia="ko-KR"/>
    </w:rPr>
  </w:style>
  <w:style w:type="paragraph" w:customStyle="1" w:styleId="3GPPHeader">
    <w:name w:val="3GPP_Header"/>
    <w:basedOn w:val="BodyText"/>
    <w:rsid w:val="00C43312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i w:val="0"/>
      <w:szCs w:val="20"/>
      <w:lang w:val="en-GB" w:eastAsia="zh-CN"/>
    </w:rPr>
  </w:style>
  <w:style w:type="paragraph" w:styleId="Caption">
    <w:name w:val="caption"/>
    <w:basedOn w:val="Normal"/>
    <w:next w:val="Normal"/>
    <w:unhideWhenUsed/>
    <w:qFormat/>
    <w:rsid w:val="009C2E4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755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348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119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8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95618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98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1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5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7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7890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8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10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6211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8409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0505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6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06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6713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5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4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308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1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0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402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8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9055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58734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2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7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2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9333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541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2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81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4842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65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355636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3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92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8098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7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4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7534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Yunjung Yi</cp:lastModifiedBy>
  <cp:revision>2</cp:revision>
  <cp:lastPrinted>2000-02-29T06:01:00Z</cp:lastPrinted>
  <dcterms:created xsi:type="dcterms:W3CDTF">2024-06-10T14:00:00Z</dcterms:created>
  <dcterms:modified xsi:type="dcterms:W3CDTF">2024-06-10T14:00:00Z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GrammarlyDocumentId">
    <vt:lpwstr>e3cd28dfd34b0a2534aeff9bbd03fad8f40176e28d8da239326808259dca8361</vt:lpwstr>
  </property>
</Properties>
</file>